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237"/>
        <w:gridCol w:w="1559"/>
      </w:tblGrid>
      <w:tr w:rsidR="00C16BFB" w:rsidRPr="002C7A95" w:rsidTr="00C16BFB">
        <w:trPr>
          <w:trHeight w:val="1845"/>
        </w:trPr>
        <w:tc>
          <w:tcPr>
            <w:tcW w:w="9923" w:type="dxa"/>
            <w:gridSpan w:val="3"/>
            <w:tcBorders>
              <w:top w:val="single" w:sz="24" w:space="0" w:color="auto"/>
              <w:left w:val="nil"/>
              <w:right w:val="nil"/>
            </w:tcBorders>
            <w:vAlign w:val="center"/>
          </w:tcPr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ЕВРАЗИЙСКИЙ СОВЕТ ПО СТАНДАРТИЗАЦИИ, МЕТРОЛОГИИ И СЕРТИФИКАЦИИ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(EACC)</w:t>
            </w: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  <w:p w:rsidR="00C16BFB" w:rsidRPr="00C16BFB" w:rsidRDefault="00C16BFB" w:rsidP="00C16BFB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C16BFB">
              <w:rPr>
                <w:b/>
                <w:color w:val="000000"/>
                <w:sz w:val="24"/>
                <w:szCs w:val="24"/>
                <w:lang w:val="en-US"/>
              </w:rPr>
              <w:t>EURO-ASIAN COUNCIL FOR STANDARDIZATION, METROLOGY AND CERTIFICATION</w:t>
            </w:r>
          </w:p>
          <w:p w:rsidR="00C16BFB" w:rsidRPr="002C7A95" w:rsidRDefault="00C16BFB" w:rsidP="00C16BF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C7A95">
              <w:rPr>
                <w:b/>
                <w:color w:val="000000"/>
                <w:sz w:val="24"/>
                <w:szCs w:val="24"/>
              </w:rPr>
              <w:t>(EASC)</w:t>
            </w:r>
          </w:p>
        </w:tc>
      </w:tr>
      <w:tr w:rsidR="00C16BFB" w:rsidRPr="000166FC" w:rsidTr="00C16BFB">
        <w:tc>
          <w:tcPr>
            <w:tcW w:w="212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spacing w:before="240" w:after="240"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310640" cy="1223010"/>
                  <wp:effectExtent l="0" t="0" r="0" b="0"/>
                  <wp:docPr id="1" name="Рисунок 15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7D3896">
            <w:pPr>
              <w:spacing w:line="360" w:lineRule="auto"/>
              <w:jc w:val="center"/>
              <w:rPr>
                <w:color w:val="000000"/>
                <w:spacing w:val="50"/>
                <w:sz w:val="24"/>
                <w:szCs w:val="24"/>
              </w:rPr>
            </w:pPr>
            <w:r>
              <w:rPr>
                <w:b/>
                <w:color w:val="000000"/>
                <w:spacing w:val="50"/>
                <w:sz w:val="24"/>
                <w:szCs w:val="24"/>
              </w:rPr>
              <w:t>ПРАВИЛА ПО МЕЖГОСУДАРСТВЕННОЙ СТАНДАРТИЗАЦИИ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16BFB" w:rsidRPr="002C7A95" w:rsidRDefault="007D3896" w:rsidP="00C16BFB">
            <w:pPr>
              <w:pStyle w:val="8"/>
              <w:ind w:left="108" w:right="-116"/>
              <w:rPr>
                <w:rFonts w:ascii="Arial" w:hAnsi="Arial" w:cs="Arial"/>
                <w:b w:val="0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ПМГ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 xml:space="preserve">Регистрационный </w:t>
            </w: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Номер</w:t>
            </w:r>
          </w:p>
          <w:p w:rsidR="00C16BFB" w:rsidRPr="002C7A95" w:rsidRDefault="00C16BFB" w:rsidP="00C16BFB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C16BFB" w:rsidRPr="002C7A95" w:rsidRDefault="00C16BFB" w:rsidP="00C16BFB">
            <w:pPr>
              <w:rPr>
                <w:sz w:val="24"/>
                <w:szCs w:val="24"/>
              </w:rPr>
            </w:pPr>
            <w:r w:rsidRPr="002C7A95">
              <w:rPr>
                <w:sz w:val="24"/>
                <w:szCs w:val="24"/>
              </w:rPr>
              <w:t>Год принятия</w:t>
            </w:r>
          </w:p>
          <w:p w:rsidR="00C16BFB" w:rsidRPr="002C7A95" w:rsidRDefault="00C16BFB" w:rsidP="00C16BFB">
            <w:pPr>
              <w:tabs>
                <w:tab w:val="left" w:pos="1908"/>
              </w:tabs>
              <w:rPr>
                <w:b/>
                <w:i/>
                <w:iCs/>
                <w:color w:val="000000"/>
                <w:sz w:val="24"/>
                <w:szCs w:val="24"/>
              </w:rPr>
            </w:pP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t>Проект,</w:t>
            </w:r>
            <w:r w:rsidRPr="002C7A95">
              <w:rPr>
                <w:b/>
                <w:i/>
                <w:iCs/>
                <w:color w:val="000000"/>
                <w:sz w:val="24"/>
                <w:szCs w:val="24"/>
              </w:rPr>
              <w:br/>
              <w:t>окончательная редакция</w:t>
            </w:r>
          </w:p>
        </w:tc>
      </w:tr>
    </w:tbl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spacing w:line="360" w:lineRule="auto"/>
        <w:ind w:firstLine="0"/>
        <w:rPr>
          <w:rFonts w:cs="Arial"/>
          <w:b/>
          <w:spacing w:val="50"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rPr>
          <w:rFonts w:cs="Arial"/>
          <w:b/>
          <w:szCs w:val="24"/>
        </w:rPr>
      </w:pPr>
    </w:p>
    <w:p w:rsidR="00C16BFB" w:rsidRPr="002C7A95" w:rsidRDefault="00C16BFB" w:rsidP="00C16BFB">
      <w:pPr>
        <w:pStyle w:val="14"/>
        <w:tabs>
          <w:tab w:val="center" w:pos="4516"/>
          <w:tab w:val="right" w:pos="8312"/>
        </w:tabs>
        <w:spacing w:line="240" w:lineRule="auto"/>
        <w:ind w:firstLine="0"/>
        <w:jc w:val="center"/>
        <w:rPr>
          <w:rFonts w:cs="Arial"/>
          <w:b/>
          <w:szCs w:val="24"/>
        </w:rPr>
      </w:pPr>
    </w:p>
    <w:p w:rsidR="00C16BFB" w:rsidRPr="000166FC" w:rsidRDefault="00C16BFB" w:rsidP="00C16BFB">
      <w:pPr>
        <w:spacing w:before="240" w:line="360" w:lineRule="auto"/>
        <w:jc w:val="center"/>
        <w:rPr>
          <w:b/>
          <w:bCs/>
          <w:color w:val="000000"/>
          <w:spacing w:val="-5"/>
          <w:sz w:val="28"/>
          <w:szCs w:val="28"/>
        </w:rPr>
      </w:pPr>
      <w:r w:rsidRPr="000166FC">
        <w:rPr>
          <w:b/>
          <w:bCs/>
          <w:color w:val="000000"/>
          <w:spacing w:val="-5"/>
          <w:sz w:val="28"/>
          <w:szCs w:val="28"/>
        </w:rPr>
        <w:t xml:space="preserve">Контроль </w:t>
      </w:r>
      <w:r w:rsidRPr="000166FC">
        <w:rPr>
          <w:b/>
          <w:color w:val="000000"/>
          <w:sz w:val="28"/>
          <w:szCs w:val="28"/>
        </w:rPr>
        <w:t>неразрушающий</w:t>
      </w:r>
    </w:p>
    <w:p w:rsidR="007D3896" w:rsidRDefault="007D3896" w:rsidP="007D38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БЕЗОПАСНОСТИ ОСОБО ОПАСНЫХ И ОТВЕТСТВЕННЫХ ОБЪЕКТОВ. ОРГАНИЗАЦИЯ И ПОРЯДОК ПРОВЕДЕНИЯ РАБОТ ПРИ ВЫПОЛНЕНИИ НЕРАЗРУШАЮЩЕГО КОНТРОЛЯ</w:t>
      </w:r>
    </w:p>
    <w:p w:rsidR="007D3896" w:rsidRDefault="007D3896" w:rsidP="007D3896">
      <w:pPr>
        <w:jc w:val="center"/>
        <w:rPr>
          <w:b/>
          <w:sz w:val="28"/>
          <w:szCs w:val="28"/>
        </w:rPr>
      </w:pPr>
    </w:p>
    <w:p w:rsidR="00C16BFB" w:rsidRPr="00BC1423" w:rsidRDefault="00C16BFB" w:rsidP="00C16BF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C16BFB" w:rsidRPr="00BC1423" w:rsidRDefault="00C16BFB" w:rsidP="00C16BFB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C16BFB" w:rsidRPr="000166FC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</w:p>
    <w:p w:rsidR="00C16BFB" w:rsidRPr="002C7A95" w:rsidRDefault="00C16BFB" w:rsidP="00C16BFB">
      <w:pPr>
        <w:spacing w:line="360" w:lineRule="auto"/>
        <w:jc w:val="center"/>
        <w:rPr>
          <w:b/>
          <w:i/>
          <w:color w:val="000000"/>
          <w:sz w:val="24"/>
          <w:szCs w:val="24"/>
        </w:rPr>
      </w:pPr>
      <w:r w:rsidRPr="002C7A95">
        <w:rPr>
          <w:b/>
          <w:i/>
          <w:color w:val="000000"/>
          <w:sz w:val="24"/>
          <w:szCs w:val="24"/>
        </w:rPr>
        <w:t xml:space="preserve">Настоящий проект не подлежит применению </w:t>
      </w:r>
      <w:r w:rsidRPr="002C7A95">
        <w:rPr>
          <w:b/>
          <w:i/>
          <w:color w:val="000000"/>
          <w:sz w:val="24"/>
          <w:szCs w:val="24"/>
        </w:rPr>
        <w:br/>
        <w:t>до его утверждения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Pr="002C7A95" w:rsidRDefault="00C16BFB" w:rsidP="00C16BFB">
      <w:pPr>
        <w:jc w:val="center"/>
        <w:rPr>
          <w:b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  <w:sz w:val="24"/>
          <w:szCs w:val="24"/>
        </w:rPr>
        <w:t>Минск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</w:p>
    <w:p w:rsidR="00C16BFB" w:rsidRPr="002C7A95" w:rsidRDefault="00C16BFB" w:rsidP="00C16BFB">
      <w:pPr>
        <w:jc w:val="center"/>
        <w:rPr>
          <w:b/>
          <w:color w:val="000000"/>
          <w:sz w:val="24"/>
          <w:szCs w:val="24"/>
        </w:rPr>
      </w:pPr>
      <w:r w:rsidRPr="002C7A95">
        <w:rPr>
          <w:b/>
          <w:color w:val="000000"/>
          <w:sz w:val="24"/>
          <w:szCs w:val="24"/>
        </w:rPr>
        <w:lastRenderedPageBreak/>
        <w:t>ЕВРАЗИЙСКИЙ СОВЕТ ПО СТАНДАРТИЗАЦИИ, МЕТРОЛОГИИ И СЕРТИФИКАЦИИ</w:t>
      </w:r>
    </w:p>
    <w:p w:rsidR="00C16BFB" w:rsidRPr="002C7A95" w:rsidRDefault="00C16BFB" w:rsidP="00C16BFB">
      <w:pPr>
        <w:jc w:val="center"/>
        <w:rPr>
          <w:b/>
          <w:sz w:val="24"/>
          <w:szCs w:val="24"/>
        </w:rPr>
      </w:pPr>
      <w:r w:rsidRPr="002C7A95">
        <w:rPr>
          <w:b/>
        </w:rPr>
        <w:br w:type="page"/>
      </w:r>
      <w:r w:rsidRPr="002C7A95">
        <w:rPr>
          <w:b/>
          <w:sz w:val="24"/>
          <w:szCs w:val="24"/>
        </w:rPr>
        <w:lastRenderedPageBreak/>
        <w:t>Предисловие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</w:t>
      </w:r>
    </w:p>
    <w:p w:rsidR="00C16BFB" w:rsidRPr="002C7A95" w:rsidRDefault="00C16BFB" w:rsidP="00C16BFB">
      <w:pPr>
        <w:pStyle w:val="ad"/>
        <w:spacing w:before="240"/>
        <w:ind w:right="-158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>Цели, основные принципы и основной порядок проведения работ по межгосударственной стандартизации установлены в ГОСТ 1.0–2015 «Межгосударственная система стандартизации. Основные положения» и  ГОСТ 1.2–2015 «Межгосударственная система стандартизации. Стандарты межгосударственные, правила и рекомендации по межгосударственной стандартизации. Порядок разработки, принятия, обновления и отмены»</w:t>
      </w:r>
    </w:p>
    <w:p w:rsidR="00C16BFB" w:rsidRPr="002C7A95" w:rsidRDefault="00C16BFB" w:rsidP="00C16BFB">
      <w:pPr>
        <w:pStyle w:val="ad"/>
        <w:spacing w:before="240"/>
        <w:ind w:right="-158" w:firstLine="720"/>
        <w:rPr>
          <w:rFonts w:ascii="Arial" w:hAnsi="Arial" w:cs="Arial"/>
          <w:b/>
          <w:sz w:val="24"/>
          <w:szCs w:val="24"/>
        </w:rPr>
      </w:pPr>
      <w:r w:rsidRPr="002C7A95">
        <w:rPr>
          <w:rFonts w:ascii="Arial" w:hAnsi="Arial" w:cs="Arial"/>
          <w:b/>
          <w:sz w:val="24"/>
          <w:szCs w:val="24"/>
        </w:rPr>
        <w:t>Сведения о стандарте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ПОДГОТОВЛЕН Федеральным государственным унитарным предприятием «Всероссийский научно-исследовательский институт оптико-физических измерений» </w:t>
      </w:r>
      <w:r w:rsidRPr="002C7A95">
        <w:rPr>
          <w:rFonts w:ascii="Arial" w:hAnsi="Arial" w:cs="Arial"/>
        </w:rPr>
        <w:br/>
        <w:t>(ФГУП «ВНИИОФИ»)</w:t>
      </w:r>
      <w:r>
        <w:rPr>
          <w:rFonts w:ascii="Arial" w:hAnsi="Arial" w:cs="Arial"/>
        </w:rPr>
        <w:t>.</w:t>
      </w:r>
      <w:r w:rsidRPr="002C7A95">
        <w:rPr>
          <w:rFonts w:ascii="Arial" w:hAnsi="Arial" w:cs="Arial"/>
        </w:rPr>
        <w:t xml:space="preserve"> 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before="240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ВНЕСЕН </w:t>
      </w:r>
      <w:r w:rsidRPr="00C16BFB">
        <w:rPr>
          <w:rFonts w:ascii="Arial" w:hAnsi="Arial" w:cs="Arial"/>
          <w:color w:val="000000"/>
        </w:rPr>
        <w:t>Федеральным агентством по техническому регулированию и метрологии (Росстандарт)</w:t>
      </w:r>
    </w:p>
    <w:p w:rsidR="00C16BFB" w:rsidRPr="002C7A95" w:rsidRDefault="00C16BFB" w:rsidP="00C16BFB">
      <w:pPr>
        <w:pStyle w:val="ad"/>
        <w:numPr>
          <w:ilvl w:val="0"/>
          <w:numId w:val="1"/>
        </w:numPr>
        <w:spacing w:line="360" w:lineRule="auto"/>
        <w:ind w:left="0" w:firstLine="720"/>
        <w:jc w:val="both"/>
        <w:rPr>
          <w:rFonts w:ascii="Arial" w:hAnsi="Arial" w:cs="Arial"/>
        </w:rPr>
      </w:pPr>
      <w:r w:rsidRPr="002C7A95">
        <w:rPr>
          <w:rFonts w:ascii="Arial" w:hAnsi="Arial" w:cs="Arial"/>
        </w:rPr>
        <w:t xml:space="preserve">ПРИНЯТ Евразийским советом по стандартизации, метрологии и сертификации (протокол от             201 г. №       )                                       </w:t>
      </w:r>
    </w:p>
    <w:tbl>
      <w:tblPr>
        <w:tblW w:w="0" w:type="auto"/>
        <w:tblInd w:w="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2693"/>
        <w:gridCol w:w="3309"/>
      </w:tblGrid>
      <w:tr w:rsidR="00C16BFB" w:rsidRPr="000166FC" w:rsidTr="00C16BFB">
        <w:trPr>
          <w:trHeight w:val="230"/>
        </w:trPr>
        <w:tc>
          <w:tcPr>
            <w:tcW w:w="3686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>За принятие стандарта проголосовали: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 xml:space="preserve">Краткое наименование страны по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МК (ИСО 3166) 004-97</w:t>
            </w:r>
          </w:p>
        </w:tc>
        <w:tc>
          <w:tcPr>
            <w:tcW w:w="2693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 xml:space="preserve">Код страны по МК </w:t>
            </w:r>
            <w:r w:rsidRPr="002C7A95">
              <w:rPr>
                <w:rFonts w:ascii="Arial" w:hAnsi="Arial" w:cs="Arial"/>
                <w:sz w:val="16"/>
                <w:szCs w:val="16"/>
              </w:rPr>
              <w:br/>
              <w:t>(ИСО 3166) 004-97</w:t>
            </w:r>
          </w:p>
        </w:tc>
        <w:tc>
          <w:tcPr>
            <w:tcW w:w="3309" w:type="dxa"/>
            <w:vAlign w:val="center"/>
          </w:tcPr>
          <w:p w:rsidR="00C16BFB" w:rsidRPr="002C7A95" w:rsidRDefault="00C16BFB" w:rsidP="00C16BFB">
            <w:pPr>
              <w:pStyle w:val="ad"/>
              <w:spacing w:before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7A95">
              <w:rPr>
                <w:rFonts w:ascii="Arial" w:hAnsi="Arial" w:cs="Arial"/>
                <w:sz w:val="16"/>
                <w:szCs w:val="16"/>
              </w:rPr>
              <w:t>Сокращенное наименование национального органа по стандартизации</w:t>
            </w:r>
          </w:p>
        </w:tc>
      </w:tr>
      <w:tr w:rsidR="00C16BFB" w:rsidRPr="000166FC" w:rsidTr="00C16BFB">
        <w:trPr>
          <w:trHeight w:val="272"/>
        </w:trPr>
        <w:tc>
          <w:tcPr>
            <w:tcW w:w="3686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  <w:tc>
          <w:tcPr>
            <w:tcW w:w="3309" w:type="dxa"/>
          </w:tcPr>
          <w:p w:rsidR="00C16BFB" w:rsidRPr="002C7A95" w:rsidRDefault="00C16BFB" w:rsidP="00C16BFB">
            <w:pPr>
              <w:pStyle w:val="ad"/>
              <w:spacing w:before="240"/>
              <w:rPr>
                <w:rFonts w:ascii="Arial" w:hAnsi="Arial" w:cs="Arial"/>
              </w:rPr>
            </w:pPr>
          </w:p>
        </w:tc>
      </w:tr>
    </w:tbl>
    <w:p w:rsidR="00C16BFB" w:rsidRPr="002C7A95" w:rsidRDefault="00C16BFB" w:rsidP="00C16BFB">
      <w:pPr>
        <w:spacing w:line="360" w:lineRule="auto"/>
        <w:ind w:firstLine="298"/>
        <w:jc w:val="both"/>
      </w:pPr>
    </w:p>
    <w:p w:rsidR="00C16BFB" w:rsidRPr="000166FC" w:rsidRDefault="00C16BFB" w:rsidP="00C16BFB">
      <w:pPr>
        <w:pStyle w:val="ad"/>
        <w:spacing w:before="24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>4</w:t>
      </w:r>
      <w:r w:rsidRPr="002C7A95">
        <w:rPr>
          <w:rFonts w:ascii="Arial" w:hAnsi="Arial" w:cs="Arial"/>
        </w:rPr>
        <w:t xml:space="preserve"> ВВЕДЕН ВПЕРВЫЕ </w:t>
      </w: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0166FC" w:rsidRDefault="00C16BFB" w:rsidP="00C16BFB">
      <w:pPr>
        <w:pStyle w:val="ad"/>
        <w:spacing w:before="24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t>Информация о введении в действие (прекращении действия) настоящего стандарта и изменений к нему на территории государств публикуется в указателях национальных (государственных) стандартов, издаваемых в этих государствах.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</w:rPr>
      </w:pPr>
      <w:r w:rsidRPr="002C7A95">
        <w:rPr>
          <w:rFonts w:ascii="Arial" w:hAnsi="Arial" w:cs="Arial"/>
          <w:i/>
        </w:rPr>
        <w:lastRenderedPageBreak/>
        <w:t>В случае пересмотра, изменения или отмены  настоящего стандарта соответствующая информация также будет опубликована в сети интернет на сайте Межгосударственного совета по стандартизации, метрологии и сертификации в каталоге «Межгосударственные стандарты.</w:t>
      </w: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pStyle w:val="ad"/>
        <w:spacing w:before="120" w:line="360" w:lineRule="auto"/>
        <w:ind w:firstLine="720"/>
        <w:jc w:val="both"/>
        <w:rPr>
          <w:rFonts w:ascii="Arial" w:hAnsi="Arial" w:cs="Arial"/>
          <w:i/>
          <w:sz w:val="26"/>
          <w:szCs w:val="26"/>
        </w:rPr>
      </w:pPr>
    </w:p>
    <w:p w:rsidR="00C16BFB" w:rsidRPr="002C7A95" w:rsidRDefault="00C16BFB" w:rsidP="00C16BFB">
      <w:pPr>
        <w:spacing w:line="360" w:lineRule="auto"/>
        <w:jc w:val="both"/>
        <w:sectPr w:rsidR="00C16BFB" w:rsidRPr="002C7A95" w:rsidSect="00646C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20" w:h="16840"/>
          <w:pgMar w:top="640" w:right="863" w:bottom="280" w:left="1134" w:header="624" w:footer="624" w:gutter="0"/>
          <w:pgNumType w:fmt="upperRoman" w:start="1"/>
          <w:cols w:space="720"/>
          <w:titlePg/>
          <w:docGrid w:linePitch="299"/>
        </w:sectPr>
      </w:pPr>
      <w:r w:rsidRPr="002C7A95">
        <w:t xml:space="preserve"> </w:t>
      </w:r>
      <w:r w:rsidRPr="002C7A95">
        <w:tab/>
      </w:r>
      <w:r w:rsidRPr="002C7A95">
        <w:br/>
      </w:r>
      <w:r w:rsidRPr="002C7A95">
        <w:tab/>
        <w:t>Исключительное право официального опубликования Настоящ</w:t>
      </w:r>
      <w:r w:rsidR="007D3896">
        <w:t>их</w:t>
      </w:r>
      <w:r w:rsidRPr="002C7A95">
        <w:t xml:space="preserve"> </w:t>
      </w:r>
      <w:r w:rsidR="007D3896">
        <w:t>праил</w:t>
      </w:r>
      <w:r w:rsidRPr="002C7A95">
        <w:t xml:space="preserve"> на территории указанных  выше государств принадлежит национальным (государственным) органам по стандартизации этих государств.</w:t>
      </w:r>
    </w:p>
    <w:p w:rsidR="00C16BFB" w:rsidRPr="002C7A95" w:rsidRDefault="00C16BFB" w:rsidP="00C16BFB">
      <w:pPr>
        <w:pStyle w:val="ab"/>
        <w:rPr>
          <w:szCs w:val="24"/>
        </w:rPr>
      </w:pPr>
    </w:p>
    <w:p w:rsidR="007D3896" w:rsidRPr="00071773" w:rsidRDefault="007D3896" w:rsidP="007D389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  <w:r>
        <w:rPr>
          <w:rFonts w:ascii="Times New Roman" w:hAnsi="Times New Roman" w:cs="Times New Roman"/>
          <w:b/>
          <w:color w:val="000000"/>
          <w:sz w:val="32"/>
          <w:szCs w:val="28"/>
        </w:rPr>
        <w:t>С</w:t>
      </w:r>
      <w:r w:rsidRPr="00071773">
        <w:rPr>
          <w:rFonts w:ascii="Times New Roman" w:hAnsi="Times New Roman" w:cs="Times New Roman"/>
          <w:b/>
          <w:color w:val="000000"/>
          <w:sz w:val="32"/>
          <w:szCs w:val="28"/>
        </w:rPr>
        <w:t>одержание</w:t>
      </w:r>
    </w:p>
    <w:p w:rsidR="007D3896" w:rsidRDefault="007D3896" w:rsidP="0020021E">
      <w:pPr>
        <w:pStyle w:val="12"/>
        <w:tabs>
          <w:tab w:val="right" w:leader="dot" w:pos="9345"/>
        </w:tabs>
        <w:spacing w:line="276" w:lineRule="auto"/>
        <w:rPr>
          <w:rStyle w:val="af"/>
          <w:noProof/>
          <w:sz w:val="28"/>
          <w:szCs w:val="28"/>
        </w:rPr>
      </w:pPr>
      <w:r w:rsidRPr="0020021E">
        <w:rPr>
          <w:sz w:val="28"/>
          <w:szCs w:val="28"/>
        </w:rPr>
        <w:fldChar w:fldCharType="begin"/>
      </w:r>
      <w:r w:rsidRPr="0020021E">
        <w:rPr>
          <w:sz w:val="28"/>
          <w:szCs w:val="28"/>
        </w:rPr>
        <w:instrText xml:space="preserve"> TOC \o "1-3" \h \z \u </w:instrText>
      </w:r>
      <w:r w:rsidRPr="0020021E">
        <w:rPr>
          <w:sz w:val="28"/>
          <w:szCs w:val="28"/>
        </w:rPr>
        <w:fldChar w:fldCharType="separate"/>
      </w:r>
      <w:hyperlink w:anchor="_Toc400115248" w:history="1">
        <w:r w:rsidRPr="0020021E">
          <w:rPr>
            <w:rStyle w:val="af"/>
            <w:noProof/>
            <w:sz w:val="28"/>
            <w:szCs w:val="28"/>
          </w:rPr>
          <w:t>1. Область применения</w:t>
        </w:r>
        <w:r w:rsidRPr="0020021E">
          <w:rPr>
            <w:noProof/>
            <w:webHidden/>
            <w:sz w:val="28"/>
            <w:szCs w:val="28"/>
          </w:rPr>
          <w:tab/>
        </w:r>
        <w:r w:rsidRPr="0020021E">
          <w:rPr>
            <w:noProof/>
            <w:webHidden/>
            <w:sz w:val="28"/>
            <w:szCs w:val="28"/>
          </w:rPr>
          <w:fldChar w:fldCharType="begin"/>
        </w:r>
        <w:r w:rsidRPr="0020021E">
          <w:rPr>
            <w:noProof/>
            <w:webHidden/>
            <w:sz w:val="28"/>
            <w:szCs w:val="28"/>
          </w:rPr>
          <w:instrText xml:space="preserve"> PAGEREF _Toc400115248 \h </w:instrText>
        </w:r>
        <w:r w:rsidRPr="0020021E">
          <w:rPr>
            <w:noProof/>
            <w:webHidden/>
            <w:sz w:val="28"/>
            <w:szCs w:val="28"/>
          </w:rPr>
        </w:r>
        <w:r w:rsidRPr="0020021E">
          <w:rPr>
            <w:noProof/>
            <w:webHidden/>
            <w:sz w:val="28"/>
            <w:szCs w:val="28"/>
          </w:rPr>
          <w:fldChar w:fldCharType="separate"/>
        </w:r>
        <w:r w:rsidRPr="0020021E">
          <w:rPr>
            <w:noProof/>
            <w:webHidden/>
            <w:sz w:val="28"/>
            <w:szCs w:val="28"/>
          </w:rPr>
          <w:t>5</w:t>
        </w:r>
        <w:r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20021E" w:rsidRPr="0020021E" w:rsidRDefault="0020021E" w:rsidP="0020021E">
      <w:pPr>
        <w:rPr>
          <w:sz w:val="28"/>
          <w:szCs w:val="28"/>
        </w:rPr>
      </w:pPr>
      <w:r w:rsidRPr="0020021E">
        <w:rPr>
          <w:sz w:val="28"/>
          <w:szCs w:val="28"/>
        </w:rPr>
        <w:t>2.</w:t>
      </w:r>
      <w:r>
        <w:rPr>
          <w:sz w:val="28"/>
          <w:szCs w:val="28"/>
        </w:rPr>
        <w:t xml:space="preserve"> Нормативные ссылки …………………………………………………………. </w:t>
      </w:r>
      <w:r w:rsidR="00CB4046">
        <w:rPr>
          <w:sz w:val="28"/>
          <w:szCs w:val="28"/>
        </w:rPr>
        <w:t>6</w:t>
      </w:r>
    </w:p>
    <w:p w:rsidR="007D3896" w:rsidRPr="0020021E" w:rsidRDefault="00512420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49" w:history="1">
        <w:r w:rsidR="0020021E">
          <w:rPr>
            <w:rStyle w:val="af"/>
            <w:noProof/>
            <w:sz w:val="28"/>
            <w:szCs w:val="28"/>
          </w:rPr>
          <w:t>3</w:t>
        </w:r>
        <w:r w:rsidR="007D3896" w:rsidRPr="0020021E">
          <w:rPr>
            <w:rStyle w:val="af"/>
            <w:noProof/>
            <w:sz w:val="28"/>
            <w:szCs w:val="28"/>
          </w:rPr>
          <w:t xml:space="preserve">. </w:t>
        </w:r>
        <w:r w:rsidR="0020021E">
          <w:rPr>
            <w:rStyle w:val="af"/>
            <w:noProof/>
            <w:sz w:val="28"/>
            <w:szCs w:val="28"/>
          </w:rPr>
          <w:t>Термины и определения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_Toc400115249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5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12420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0" w:history="1">
        <w:r w:rsidR="0020021E">
          <w:rPr>
            <w:rStyle w:val="af"/>
            <w:noProof/>
            <w:sz w:val="28"/>
            <w:szCs w:val="28"/>
          </w:rPr>
          <w:t>4</w:t>
        </w:r>
        <w:r w:rsidR="007D3896" w:rsidRPr="0020021E">
          <w:rPr>
            <w:rStyle w:val="af"/>
            <w:noProof/>
            <w:sz w:val="28"/>
            <w:szCs w:val="28"/>
          </w:rPr>
          <w:t>. Общие положения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_Toc400115250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6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12420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1" w:history="1">
        <w:r w:rsidR="0020021E">
          <w:rPr>
            <w:rStyle w:val="af"/>
            <w:noProof/>
            <w:sz w:val="28"/>
            <w:szCs w:val="28"/>
          </w:rPr>
          <w:t>5</w:t>
        </w:r>
        <w:r w:rsidR="007D3896" w:rsidRPr="0020021E">
          <w:rPr>
            <w:rStyle w:val="af"/>
            <w:noProof/>
            <w:sz w:val="28"/>
            <w:szCs w:val="28"/>
          </w:rPr>
          <w:t>. Организация и порядок проведения работ при проведении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_Toc400115251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8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12420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2" w:history="1">
        <w:r w:rsidR="0020021E">
          <w:rPr>
            <w:rStyle w:val="af"/>
            <w:noProof/>
            <w:sz w:val="28"/>
            <w:szCs w:val="28"/>
          </w:rPr>
          <w:t>6</w:t>
        </w:r>
        <w:r w:rsidR="007D3896" w:rsidRPr="0020021E">
          <w:rPr>
            <w:rStyle w:val="af"/>
            <w:noProof/>
            <w:sz w:val="28"/>
            <w:szCs w:val="28"/>
          </w:rPr>
          <w:t>. Общие требования к специалистам по НК, порядок подготовки, сертификации и допуска их к работе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_Toc400115252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10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12420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3" w:history="1">
        <w:r w:rsidR="0020021E">
          <w:rPr>
            <w:rStyle w:val="af"/>
            <w:noProof/>
            <w:sz w:val="28"/>
            <w:szCs w:val="28"/>
          </w:rPr>
          <w:t>7</w:t>
        </w:r>
        <w:r w:rsidR="007D3896" w:rsidRPr="0020021E">
          <w:rPr>
            <w:rStyle w:val="af"/>
            <w:noProof/>
            <w:sz w:val="28"/>
            <w:szCs w:val="28"/>
          </w:rPr>
          <w:t>. Особенности организации рабочих мест для проведения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_Toc400115253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10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12420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4" w:history="1">
        <w:r w:rsidR="0020021E">
          <w:rPr>
            <w:rStyle w:val="af"/>
            <w:noProof/>
            <w:sz w:val="28"/>
            <w:szCs w:val="28"/>
          </w:rPr>
          <w:t>8</w:t>
        </w:r>
        <w:r w:rsidR="007D3896" w:rsidRPr="0020021E">
          <w:rPr>
            <w:rStyle w:val="af"/>
            <w:noProof/>
            <w:sz w:val="28"/>
            <w:szCs w:val="28"/>
          </w:rPr>
          <w:t>.  Требования к технологической документации по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_Toc400115254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11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12420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5" w:history="1">
        <w:r w:rsidR="0020021E">
          <w:rPr>
            <w:rStyle w:val="af"/>
            <w:noProof/>
            <w:sz w:val="28"/>
            <w:szCs w:val="28"/>
          </w:rPr>
          <w:t>9</w:t>
        </w:r>
        <w:r w:rsidR="007D3896" w:rsidRPr="0020021E">
          <w:rPr>
            <w:rStyle w:val="af"/>
            <w:noProof/>
            <w:sz w:val="28"/>
            <w:szCs w:val="28"/>
          </w:rPr>
          <w:t>. Требования к метрологическому обеспечению в области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_Toc400115255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11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7D3896" w:rsidRPr="0020021E" w:rsidRDefault="00512420" w:rsidP="0020021E">
      <w:pPr>
        <w:pStyle w:val="12"/>
        <w:tabs>
          <w:tab w:val="right" w:leader="dot" w:pos="9345"/>
        </w:tabs>
        <w:spacing w:line="276" w:lineRule="auto"/>
        <w:rPr>
          <w:noProof/>
          <w:sz w:val="28"/>
          <w:szCs w:val="28"/>
        </w:rPr>
      </w:pPr>
      <w:hyperlink w:anchor="_Toc400115256" w:history="1">
        <w:r w:rsidR="0020021E">
          <w:rPr>
            <w:rStyle w:val="af"/>
            <w:noProof/>
            <w:sz w:val="28"/>
            <w:szCs w:val="28"/>
          </w:rPr>
          <w:t>10</w:t>
        </w:r>
        <w:r w:rsidR="007D3896" w:rsidRPr="0020021E">
          <w:rPr>
            <w:rStyle w:val="af"/>
            <w:noProof/>
            <w:sz w:val="28"/>
            <w:szCs w:val="28"/>
          </w:rPr>
          <w:t>. Требования по безопасности при проведении НК</w:t>
        </w:r>
        <w:r w:rsidR="007D3896" w:rsidRPr="0020021E">
          <w:rPr>
            <w:noProof/>
            <w:webHidden/>
            <w:sz w:val="28"/>
            <w:szCs w:val="28"/>
          </w:rPr>
          <w:tab/>
        </w:r>
        <w:r w:rsidR="007D3896" w:rsidRPr="0020021E">
          <w:rPr>
            <w:noProof/>
            <w:webHidden/>
            <w:sz w:val="28"/>
            <w:szCs w:val="28"/>
          </w:rPr>
          <w:fldChar w:fldCharType="begin"/>
        </w:r>
        <w:r w:rsidR="007D3896" w:rsidRPr="0020021E">
          <w:rPr>
            <w:noProof/>
            <w:webHidden/>
            <w:sz w:val="28"/>
            <w:szCs w:val="28"/>
          </w:rPr>
          <w:instrText xml:space="preserve"> PAGEREF _Toc400115256 \h </w:instrText>
        </w:r>
        <w:r w:rsidR="007D3896" w:rsidRPr="0020021E">
          <w:rPr>
            <w:noProof/>
            <w:webHidden/>
            <w:sz w:val="28"/>
            <w:szCs w:val="28"/>
          </w:rPr>
        </w:r>
        <w:r w:rsidR="007D3896" w:rsidRPr="0020021E">
          <w:rPr>
            <w:noProof/>
            <w:webHidden/>
            <w:sz w:val="28"/>
            <w:szCs w:val="28"/>
          </w:rPr>
          <w:fldChar w:fldCharType="separate"/>
        </w:r>
        <w:r w:rsidR="007D3896" w:rsidRPr="0020021E">
          <w:rPr>
            <w:noProof/>
            <w:webHidden/>
            <w:sz w:val="28"/>
            <w:szCs w:val="28"/>
          </w:rPr>
          <w:t>11</w:t>
        </w:r>
        <w:r w:rsidR="007D3896" w:rsidRPr="0020021E">
          <w:rPr>
            <w:noProof/>
            <w:webHidden/>
            <w:sz w:val="28"/>
            <w:szCs w:val="28"/>
          </w:rPr>
          <w:fldChar w:fldCharType="end"/>
        </w:r>
      </w:hyperlink>
    </w:p>
    <w:p w:rsidR="00C16BFB" w:rsidRPr="002C7A95" w:rsidRDefault="007D3896" w:rsidP="0020021E">
      <w:pPr>
        <w:pStyle w:val="ab"/>
        <w:spacing w:line="276" w:lineRule="auto"/>
        <w:rPr>
          <w:color w:val="000000"/>
        </w:rPr>
      </w:pPr>
      <w:r w:rsidRPr="0020021E">
        <w:rPr>
          <w:rFonts w:ascii="Times New Roman" w:hAnsi="Times New Roman"/>
          <w:sz w:val="28"/>
          <w:szCs w:val="28"/>
        </w:rPr>
        <w:fldChar w:fldCharType="end"/>
      </w:r>
      <w:r w:rsidR="0020021E">
        <w:rPr>
          <w:rFonts w:ascii="Times New Roman" w:hAnsi="Times New Roman"/>
          <w:sz w:val="28"/>
          <w:szCs w:val="28"/>
        </w:rPr>
        <w:t>Библиография …………………………………………………………………..17</w:t>
      </w: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C16BFB" w:rsidRDefault="00C16BF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83332B" w:rsidRDefault="0083332B" w:rsidP="00C16BFB">
      <w:pPr>
        <w:pStyle w:val="ab"/>
        <w:ind w:firstLine="720"/>
        <w:jc w:val="center"/>
        <w:rPr>
          <w:b/>
        </w:rPr>
      </w:pPr>
    </w:p>
    <w:p w:rsidR="00C16BFB" w:rsidRPr="002C7A95" w:rsidRDefault="00C16BFB" w:rsidP="00C16BFB">
      <w:pPr>
        <w:pStyle w:val="ab"/>
        <w:ind w:firstLine="720"/>
        <w:jc w:val="center"/>
        <w:rPr>
          <w:b/>
        </w:rPr>
      </w:pPr>
      <w:r>
        <w:rPr>
          <w:b/>
        </w:rPr>
        <w:t>В</w:t>
      </w:r>
      <w:r w:rsidRPr="002C7A95">
        <w:rPr>
          <w:b/>
        </w:rPr>
        <w:t>ведение</w:t>
      </w:r>
    </w:p>
    <w:p w:rsidR="00C16BFB" w:rsidRPr="002C7A95" w:rsidRDefault="00C16BFB" w:rsidP="00C16BFB">
      <w:pPr>
        <w:pStyle w:val="ab"/>
        <w:spacing w:before="8"/>
      </w:pPr>
    </w:p>
    <w:p w:rsidR="00C16BFB" w:rsidRDefault="00C16BFB" w:rsidP="00C16BFB">
      <w:pPr>
        <w:spacing w:line="360" w:lineRule="auto"/>
        <w:ind w:firstLine="720"/>
        <w:jc w:val="both"/>
      </w:pPr>
      <w:r w:rsidRPr="002C7A95">
        <w:t>Настоящи</w:t>
      </w:r>
      <w:r w:rsidR="0083332B">
        <w:t>е правила по межгосударственной стандартизации</w:t>
      </w:r>
      <w:r w:rsidRPr="002C7A95">
        <w:t xml:space="preserve"> представля</w:t>
      </w:r>
      <w:r w:rsidR="0083332B">
        <w:t>ю</w:t>
      </w:r>
      <w:r w:rsidRPr="002C7A95">
        <w:t xml:space="preserve">т собой собрание терминов с определениями, необходимое для точного понимания или интерпретации документов, касающихся </w:t>
      </w:r>
      <w:r>
        <w:t>разработки и аттестации методик</w:t>
      </w:r>
      <w:r w:rsidRPr="002C7A95">
        <w:t xml:space="preserve"> неразрушающего контроля</w:t>
      </w:r>
      <w:r>
        <w:t xml:space="preserve">. </w:t>
      </w:r>
      <w:r w:rsidRPr="002C7A95">
        <w:t>Он</w:t>
      </w:r>
      <w:r w:rsidR="0083332B">
        <w:t>и</w:t>
      </w:r>
      <w:r w:rsidRPr="002C7A95">
        <w:t xml:space="preserve"> призван</w:t>
      </w:r>
      <w:r w:rsidR="0083332B">
        <w:t>ы</w:t>
      </w:r>
      <w:r w:rsidRPr="002C7A95">
        <w:t xml:space="preserve"> служить основанием для развития технологии </w:t>
      </w:r>
      <w:r>
        <w:t>неразрушающего контроля</w:t>
      </w:r>
      <w:r w:rsidRPr="002C7A95">
        <w:t xml:space="preserve"> в академической и производственной сферах.</w:t>
      </w: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Default="00C16BFB" w:rsidP="00C16BFB">
      <w:pPr>
        <w:spacing w:line="360" w:lineRule="auto"/>
        <w:ind w:firstLine="720"/>
        <w:jc w:val="both"/>
      </w:pPr>
    </w:p>
    <w:p w:rsidR="00C16BFB" w:rsidRPr="002C7A95" w:rsidRDefault="00C16BFB" w:rsidP="00C16BFB">
      <w:pPr>
        <w:spacing w:line="360" w:lineRule="auto"/>
        <w:ind w:firstLine="720"/>
        <w:jc w:val="both"/>
      </w:pPr>
    </w:p>
    <w:p w:rsidR="00E305E1" w:rsidRPr="00E305E1" w:rsidRDefault="00E305E1" w:rsidP="00E305E1">
      <w:pPr>
        <w:pStyle w:val="ad"/>
        <w:spacing w:before="240" w:line="360" w:lineRule="auto"/>
        <w:ind w:left="1080" w:right="-1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E305E1" w:rsidRDefault="00E305E1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C16BFB" w:rsidRDefault="00C16BFB" w:rsidP="000E72D6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z w:val="32"/>
          <w:szCs w:val="28"/>
        </w:rPr>
      </w:pPr>
    </w:p>
    <w:p w:rsidR="00D17E76" w:rsidRPr="00CE08D2" w:rsidRDefault="0083332B" w:rsidP="00CE08D2">
      <w:pPr>
        <w:pStyle w:val="ad"/>
        <w:spacing w:before="240" w:line="360" w:lineRule="auto"/>
        <w:ind w:right="-158"/>
        <w:jc w:val="center"/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30"/>
          <w:sz w:val="28"/>
          <w:szCs w:val="28"/>
        </w:rPr>
        <w:t>ПРАВИЛА ПО МЕЖГОСУДАРСТВЕННОЙ СТАНДАРТИЗАЦИИ</w:t>
      </w:r>
    </w:p>
    <w:tbl>
      <w:tblPr>
        <w:tblW w:w="10188" w:type="dxa"/>
        <w:jc w:val="center"/>
        <w:tblBorders>
          <w:top w:val="single" w:sz="18" w:space="0" w:color="auto"/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D17E76" w:rsidRPr="009C17AB">
        <w:trPr>
          <w:trHeight w:val="2653"/>
          <w:jc w:val="center"/>
        </w:trPr>
        <w:tc>
          <w:tcPr>
            <w:tcW w:w="10188" w:type="dxa"/>
          </w:tcPr>
          <w:p w:rsidR="00DD6065" w:rsidRPr="00B65A1C" w:rsidRDefault="00DD6065" w:rsidP="000E72D6">
            <w:pPr>
              <w:spacing w:before="240" w:line="360" w:lineRule="auto"/>
              <w:jc w:val="center"/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</w:pPr>
            <w:r w:rsidRPr="00B65A1C">
              <w:rPr>
                <w:b/>
                <w:bCs/>
                <w:color w:val="000000"/>
                <w:spacing w:val="-5"/>
                <w:sz w:val="32"/>
                <w:szCs w:val="32"/>
                <w:lang w:eastAsia="en-US"/>
              </w:rPr>
              <w:t xml:space="preserve">Контроль </w:t>
            </w:r>
            <w:r w:rsidRPr="00B65A1C">
              <w:rPr>
                <w:b/>
                <w:color w:val="000000"/>
                <w:sz w:val="32"/>
                <w:szCs w:val="32"/>
              </w:rPr>
              <w:t>неразрушающий</w:t>
            </w:r>
          </w:p>
          <w:p w:rsidR="005D21E5" w:rsidRDefault="005D21E5" w:rsidP="005D2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ОБЕСПЕЧЕНИЕ БЕЗОПАСНОСТИ ОСОБО ОПАСНЫХ И ОТВЕТСТВЕННЫХ ОБЪЕКТОВ. ОРГАНИЗАЦИЯ И ПОРЯДОК ПРОВЕДЕНИЯ РАБОТ ПРИ ВЫПОЛНЕНИИ НЕРАЗРУШАЮЩЕГО КОНТРОЛЯ</w:t>
            </w:r>
          </w:p>
          <w:p w:rsidR="005D21E5" w:rsidRDefault="005D21E5" w:rsidP="005D21E5">
            <w:pPr>
              <w:jc w:val="center"/>
              <w:rPr>
                <w:b/>
                <w:sz w:val="28"/>
                <w:szCs w:val="28"/>
              </w:rPr>
            </w:pPr>
          </w:p>
          <w:p w:rsidR="00D17E76" w:rsidRPr="009C17AB" w:rsidRDefault="00D17E76" w:rsidP="00D01C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D17E76" w:rsidRDefault="00D17E76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  <w:r w:rsidRPr="004A3694">
        <w:rPr>
          <w:b/>
          <w:color w:val="000000"/>
          <w:sz w:val="28"/>
          <w:szCs w:val="24"/>
        </w:rPr>
        <w:t>Дата</w:t>
      </w:r>
      <w:r w:rsidRPr="00D01C51">
        <w:rPr>
          <w:b/>
          <w:color w:val="000000"/>
          <w:sz w:val="28"/>
          <w:szCs w:val="24"/>
        </w:rPr>
        <w:t xml:space="preserve"> </w:t>
      </w:r>
      <w:r w:rsidRPr="004A3694">
        <w:rPr>
          <w:b/>
          <w:color w:val="000000"/>
          <w:sz w:val="28"/>
          <w:szCs w:val="24"/>
        </w:rPr>
        <w:t>введения</w:t>
      </w:r>
      <w:r w:rsidR="003101A3">
        <w:rPr>
          <w:b/>
          <w:color w:val="000000"/>
          <w:sz w:val="28"/>
          <w:szCs w:val="24"/>
        </w:rPr>
        <w:t>—</w:t>
      </w:r>
      <w:r w:rsidRPr="00D01C51">
        <w:rPr>
          <w:b/>
          <w:color w:val="000000"/>
          <w:sz w:val="28"/>
          <w:szCs w:val="24"/>
        </w:rPr>
        <w:t>20</w:t>
      </w:r>
      <w:r w:rsidR="001B495C" w:rsidRPr="004A3694">
        <w:rPr>
          <w:b/>
          <w:color w:val="000000"/>
          <w:sz w:val="28"/>
          <w:szCs w:val="24"/>
        </w:rPr>
        <w:t> 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</w:t>
      </w:r>
      <w:r w:rsidR="003101A3">
        <w:rPr>
          <w:b/>
          <w:color w:val="000000"/>
          <w:sz w:val="28"/>
          <w:szCs w:val="24"/>
        </w:rPr>
        <w:t>—</w:t>
      </w:r>
      <w:r w:rsidR="001B495C" w:rsidRPr="004A3694">
        <w:rPr>
          <w:b/>
          <w:color w:val="000000"/>
          <w:sz w:val="28"/>
          <w:szCs w:val="24"/>
        </w:rPr>
        <w:t>   </w:t>
      </w:r>
    </w:p>
    <w:p w:rsidR="00D01C51" w:rsidRDefault="00D01C51" w:rsidP="000E72D6">
      <w:pPr>
        <w:spacing w:before="240" w:line="360" w:lineRule="auto"/>
        <w:ind w:left="4248" w:right="22"/>
        <w:jc w:val="right"/>
        <w:rPr>
          <w:b/>
          <w:color w:val="000000"/>
          <w:sz w:val="28"/>
          <w:szCs w:val="24"/>
        </w:rPr>
      </w:pPr>
    </w:p>
    <w:p w:rsidR="005D21E5" w:rsidRPr="00221C76" w:rsidRDefault="005D21E5" w:rsidP="005D21E5">
      <w:pPr>
        <w:pStyle w:val="10"/>
        <w:spacing w:line="276" w:lineRule="auto"/>
        <w:ind w:firstLine="709"/>
        <w:rPr>
          <w:bCs/>
          <w:szCs w:val="28"/>
        </w:rPr>
      </w:pPr>
      <w:bookmarkStart w:id="1" w:name="_Toc400115248"/>
      <w:r w:rsidRPr="00221C76">
        <w:rPr>
          <w:bCs/>
          <w:szCs w:val="28"/>
        </w:rPr>
        <w:t>1 Область применения</w:t>
      </w:r>
      <w:bookmarkEnd w:id="1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Настоящие правила распространяются на особо ответственные объекты различных производственных секторов, разрабатываемые и эксплуатируемые.</w:t>
      </w: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Настоящие правила устанавливают общие требования к организации порядку проведения работ при выполнении неразрушающего контроля (НК) изделий, узлов, конструкций особо опасных и ответственных объектов.</w:t>
      </w: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</w:p>
    <w:p w:rsidR="005D21E5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  <w:color w:val="000000"/>
          <w:spacing w:val="1"/>
          <w:sz w:val="28"/>
          <w:szCs w:val="28"/>
        </w:rPr>
      </w:pPr>
      <w:r w:rsidRPr="00D01C51">
        <w:rPr>
          <w:b/>
          <w:color w:val="000000"/>
          <w:sz w:val="28"/>
          <w:szCs w:val="28"/>
        </w:rPr>
        <w:t>2</w:t>
      </w:r>
      <w:r w:rsidRPr="00D01C51">
        <w:rPr>
          <w:b/>
          <w:color w:val="000000"/>
          <w:sz w:val="28"/>
          <w:szCs w:val="28"/>
        </w:rPr>
        <w:tab/>
      </w:r>
      <w:r w:rsidRPr="00D01C51">
        <w:rPr>
          <w:b/>
          <w:color w:val="000000"/>
          <w:spacing w:val="1"/>
          <w:sz w:val="28"/>
          <w:szCs w:val="28"/>
        </w:rPr>
        <w:t>Нормативные ссылки</w:t>
      </w:r>
    </w:p>
    <w:p w:rsidR="005D21E5" w:rsidRPr="00D01C51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</w:rPr>
      </w:pP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В настоящ</w:t>
      </w:r>
      <w:r>
        <w:rPr>
          <w:sz w:val="28"/>
          <w:szCs w:val="28"/>
        </w:rPr>
        <w:t>их правилах</w:t>
      </w:r>
      <w:r w:rsidRPr="00044461">
        <w:rPr>
          <w:sz w:val="28"/>
          <w:szCs w:val="28"/>
        </w:rPr>
        <w:t xml:space="preserve"> использованы нормативные ссылки на следующие стандарты: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ГОСТ 8.563-2009  «Методики выполнения измерений» </w:t>
      </w:r>
    </w:p>
    <w:p w:rsidR="005D21E5" w:rsidRDefault="005D21E5" w:rsidP="005D21E5">
      <w:pPr>
        <w:shd w:val="clear" w:color="auto" w:fill="FFFFFF"/>
        <w:spacing w:line="276" w:lineRule="auto"/>
        <w:ind w:left="6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ГОСТ 18353-79 «Контроль неразрушающий. Классификация видов и </w:t>
      </w:r>
      <w:r>
        <w:rPr>
          <w:color w:val="000000"/>
          <w:spacing w:val="-3"/>
          <w:sz w:val="28"/>
          <w:szCs w:val="28"/>
        </w:rPr>
        <w:t>методов»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ГОСТ 4.177—8 5 Система показателей качества продукции. Приборы неразрушающего контроля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качества материалов и изделий. Номенклатура показателей</w:t>
      </w:r>
    </w:p>
    <w:p w:rsidR="005D21E5" w:rsidRPr="00044461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044461">
        <w:rPr>
          <w:sz w:val="28"/>
          <w:szCs w:val="28"/>
        </w:rPr>
        <w:t>ГОСТ 27.202—83 Надежность в технике. Технологические системы. Методы оценки надежности</w:t>
      </w:r>
      <w:r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по параметрам качества изготовляемой продукции</w:t>
      </w:r>
    </w:p>
    <w:p w:rsid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9000</w:t>
      </w:r>
      <w:r w:rsidRPr="005D21E5">
        <w:rPr>
          <w:sz w:val="28"/>
          <w:szCs w:val="28"/>
        </w:rPr>
        <w:t xml:space="preserve"> </w:t>
      </w:r>
      <w:r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5D21E5" w:rsidRPr="005D21E5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ГОСТ </w:t>
      </w:r>
      <w:r>
        <w:rPr>
          <w:sz w:val="28"/>
          <w:szCs w:val="28"/>
          <w:lang w:val="en-US"/>
        </w:rPr>
        <w:t>ISO</w:t>
      </w:r>
      <w:r w:rsidRPr="005D21E5">
        <w:rPr>
          <w:sz w:val="28"/>
          <w:szCs w:val="28"/>
        </w:rPr>
        <w:t xml:space="preserve"> 9712 </w:t>
      </w:r>
      <w:r w:rsidRPr="00853A6D">
        <w:rPr>
          <w:sz w:val="28"/>
          <w:szCs w:val="28"/>
        </w:rPr>
        <w:t>«</w:t>
      </w:r>
      <w:r w:rsidRPr="00853A6D">
        <w:rPr>
          <w:sz w:val="28"/>
          <w:szCs w:val="28"/>
          <w:shd w:val="clear" w:color="auto" w:fill="FFFFFF"/>
        </w:rPr>
        <w:t>Контроль неразрушающий. Аттестация и сертификация персонала</w:t>
      </w:r>
      <w:r w:rsidRPr="00853A6D">
        <w:rPr>
          <w:sz w:val="28"/>
          <w:szCs w:val="28"/>
        </w:rPr>
        <w:t>»</w:t>
      </w:r>
    </w:p>
    <w:p w:rsidR="005D21E5" w:rsidRPr="00D01C51" w:rsidRDefault="005D21E5" w:rsidP="005D21E5">
      <w:pPr>
        <w:shd w:val="clear" w:color="auto" w:fill="FFFFFF"/>
        <w:tabs>
          <w:tab w:val="left" w:pos="922"/>
        </w:tabs>
        <w:spacing w:before="307"/>
        <w:ind w:left="715"/>
        <w:rPr>
          <w:b/>
        </w:rPr>
      </w:pPr>
      <w:r w:rsidRPr="00D01C51">
        <w:rPr>
          <w:b/>
          <w:color w:val="000000"/>
          <w:sz w:val="28"/>
          <w:szCs w:val="28"/>
        </w:rPr>
        <w:t>3</w:t>
      </w:r>
      <w:r w:rsidRPr="00D01C51">
        <w:rPr>
          <w:b/>
          <w:color w:val="000000"/>
          <w:sz w:val="28"/>
          <w:szCs w:val="28"/>
        </w:rPr>
        <w:tab/>
        <w:t>Термины и определения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317" w:line="276" w:lineRule="auto"/>
        <w:ind w:firstLine="720"/>
        <w:jc w:val="both"/>
        <w:rPr>
          <w:color w:val="000000"/>
          <w:spacing w:val="-1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Неразрушающий контроль (НК) - контроль, после проведения ко</w:t>
      </w:r>
      <w:r>
        <w:rPr>
          <w:color w:val="000000"/>
          <w:spacing w:val="-1"/>
          <w:sz w:val="28"/>
          <w:szCs w:val="28"/>
        </w:rPr>
        <w:softHyphen/>
        <w:t>-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торого объект может быть использован по назначению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276" w:lineRule="auto"/>
        <w:ind w:firstLine="72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>Методика неразрушающего контроля (МНК) - совокупность опе</w:t>
      </w:r>
      <w:r>
        <w:rPr>
          <w:color w:val="000000"/>
          <w:sz w:val="28"/>
          <w:szCs w:val="28"/>
        </w:rPr>
        <w:softHyphen/>
        <w:t>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раций и правил, выполнение которых обеспечивает обнаружение недопус-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тимых дефектов.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Дефект - несплошность (структурная неоднородность) или груп</w:t>
      </w:r>
      <w:r>
        <w:rPr>
          <w:color w:val="000000"/>
          <w:spacing w:val="1"/>
          <w:sz w:val="28"/>
          <w:szCs w:val="28"/>
        </w:rPr>
        <w:softHyphen/>
        <w:t>-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па несплошностей (структурных неоднородностей), непредусмотренных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документацией на ОК и независящих по своему влиянию на ОК от других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несплошностей (структурных неоднородностей)</w:t>
      </w:r>
    </w:p>
    <w:p w:rsidR="005D21E5" w:rsidRPr="00E1461E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Достоверность - способность методики НК с помощью опреде-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ленных средств и в определенных условиях обнаруживать в ОК и, при </w:t>
      </w:r>
    </w:p>
    <w:p w:rsidR="005D21E5" w:rsidRDefault="005D21E5" w:rsidP="005D21E5">
      <w:pPr>
        <w:shd w:val="clear" w:color="auto" w:fill="FFFFFF"/>
        <w:tabs>
          <w:tab w:val="left" w:pos="1142"/>
        </w:tabs>
        <w:spacing w:line="276" w:lineRule="auto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не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обходимости, оценивать недопустимые дефекты в соответствии с действительным состоянием ОК.</w:t>
      </w:r>
    </w:p>
    <w:p w:rsidR="005D21E5" w:rsidRDefault="005D21E5" w:rsidP="005D21E5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Недопустимый дефект - дефект, наличие которого не допускается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нормативной или технологической документацией на ОК (стандарты, ру</w:t>
      </w:r>
      <w:r>
        <w:rPr>
          <w:color w:val="000000"/>
          <w:spacing w:val="2"/>
          <w:sz w:val="28"/>
          <w:szCs w:val="28"/>
        </w:rPr>
        <w:softHyphen/>
        <w:t>-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ководящие материалы, правила, технологические инструкции, технические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условия и др.).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6</w:t>
      </w:r>
      <w:r>
        <w:rPr>
          <w:sz w:val="28"/>
          <w:szCs w:val="28"/>
        </w:rPr>
        <w:t xml:space="preserve">  Испытания</w:t>
      </w:r>
      <w:r w:rsidRPr="005F1C29">
        <w:rPr>
          <w:sz w:val="28"/>
          <w:szCs w:val="28"/>
        </w:rPr>
        <w:t xml:space="preserve"> : Экспериментальное определение количественных и (или) качественных характеристик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свойств объекта испытаний как результата воздействия на него при его функционировании, или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при моделировании объекта и (или) воздействий.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П р и м е ч а н и е — Определение включает оценивание и (или) контроль.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[ГОСТ 16504— 81. статья 1]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621F">
        <w:rPr>
          <w:sz w:val="28"/>
          <w:szCs w:val="28"/>
        </w:rPr>
        <w:t>7</w:t>
      </w:r>
      <w:r>
        <w:rPr>
          <w:sz w:val="28"/>
          <w:szCs w:val="28"/>
        </w:rPr>
        <w:t xml:space="preserve">  Метод контроля</w:t>
      </w:r>
      <w:r w:rsidRPr="005F1C29">
        <w:rPr>
          <w:sz w:val="28"/>
          <w:szCs w:val="28"/>
        </w:rPr>
        <w:t xml:space="preserve"> : Правила применения определенных принципов и средств контроля.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[ГОСТ 16504—81. статья 87]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8</w:t>
      </w:r>
      <w:r>
        <w:rPr>
          <w:sz w:val="28"/>
          <w:szCs w:val="28"/>
        </w:rPr>
        <w:t xml:space="preserve">  Метод неразрушающего контроля</w:t>
      </w:r>
      <w:r w:rsidRPr="005F1C29">
        <w:rPr>
          <w:sz w:val="28"/>
          <w:szCs w:val="28"/>
        </w:rPr>
        <w:t xml:space="preserve"> : Метод контроля, при котором не должна быть нарушена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пригодность объекта к применению.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9295C">
        <w:rPr>
          <w:sz w:val="22"/>
          <w:szCs w:val="22"/>
        </w:rPr>
        <w:t>[ГОСТ 16504—81. статья 89]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6621F">
        <w:rPr>
          <w:sz w:val="28"/>
          <w:szCs w:val="28"/>
        </w:rPr>
        <w:t>9</w:t>
      </w:r>
      <w:r>
        <w:rPr>
          <w:sz w:val="28"/>
          <w:szCs w:val="28"/>
        </w:rPr>
        <w:t xml:space="preserve">  Методика испытаний</w:t>
      </w:r>
      <w:r w:rsidRPr="005F1C29">
        <w:rPr>
          <w:sz w:val="28"/>
          <w:szCs w:val="28"/>
        </w:rPr>
        <w:t xml:space="preserve"> : Организационно-методический документ, обязательный к выполнению,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включающий метод испытаний, средства и условия испытаний, отбор проб, алгоритмы выполнения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операций по определению одной или нескольких взаимосвязанных характеристик свойств объекта,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формы пред</w:t>
      </w:r>
      <w:r w:rsidRPr="005F1C29">
        <w:rPr>
          <w:sz w:val="28"/>
          <w:szCs w:val="28"/>
        </w:rPr>
        <w:lastRenderedPageBreak/>
        <w:t>ставления данных и оценивания точности, достоверности результатов, требования техники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безопасности и охраны окружающей среды.</w:t>
      </w:r>
    </w:p>
    <w:p w:rsidR="005D21E5" w:rsidRPr="00E9295C" w:rsidRDefault="005D21E5" w:rsidP="005D21E5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E9295C">
        <w:rPr>
          <w:sz w:val="22"/>
          <w:szCs w:val="22"/>
        </w:rPr>
        <w:t>[ГОСТ 16504— 81. статья 14]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86621F">
        <w:rPr>
          <w:sz w:val="28"/>
          <w:szCs w:val="28"/>
        </w:rPr>
        <w:t>0</w:t>
      </w:r>
      <w:r w:rsidRPr="005F1C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Выявляемость дефектов</w:t>
      </w:r>
      <w:r w:rsidRPr="005F1C29">
        <w:rPr>
          <w:sz w:val="28"/>
          <w:szCs w:val="28"/>
        </w:rPr>
        <w:t xml:space="preserve"> : Вероятность выявления (обнаружения) дефектов с заданными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характеристиками.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3.1</w:t>
      </w:r>
      <w:r w:rsidR="0086621F">
        <w:rPr>
          <w:sz w:val="28"/>
          <w:szCs w:val="28"/>
        </w:rPr>
        <w:t>1</w:t>
      </w:r>
      <w:r w:rsidRPr="005F1C29">
        <w:rPr>
          <w:sz w:val="28"/>
          <w:szCs w:val="28"/>
        </w:rPr>
        <w:t xml:space="preserve"> </w:t>
      </w:r>
      <w:r>
        <w:rPr>
          <w:sz w:val="28"/>
          <w:szCs w:val="28"/>
        </w:rPr>
        <w:t>Искусственный дефект</w:t>
      </w:r>
      <w:r w:rsidRPr="005F1C29">
        <w:rPr>
          <w:sz w:val="28"/>
          <w:szCs w:val="28"/>
        </w:rPr>
        <w:t xml:space="preserve"> : Дефект известных размеров, формы и расположения, искусственно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введенный в образец и служащий для получения ответной реакции при неразрушающем контроле.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12</w:t>
      </w:r>
      <w:r>
        <w:rPr>
          <w:sz w:val="28"/>
          <w:szCs w:val="28"/>
        </w:rPr>
        <w:t xml:space="preserve"> Метрологичская экспертиза</w:t>
      </w:r>
      <w:r w:rsidRPr="005F1C29">
        <w:rPr>
          <w:sz w:val="28"/>
          <w:szCs w:val="28"/>
        </w:rPr>
        <w:t xml:space="preserve"> : Анализ и оценка правильности установления и соблюдения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метрологических требований применительно к объекту, подвергаемому экспертизе. Метрологическая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экспертиза проводится в обязательном (обязательная метрологическая экспертиза) или добровольном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порядке.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13</w:t>
      </w:r>
      <w:r>
        <w:rPr>
          <w:sz w:val="28"/>
          <w:szCs w:val="28"/>
        </w:rPr>
        <w:t xml:space="preserve"> Разработчик</w:t>
      </w:r>
      <w:r w:rsidRPr="005F1C29">
        <w:rPr>
          <w:sz w:val="28"/>
          <w:szCs w:val="28"/>
        </w:rPr>
        <w:t xml:space="preserve"> : Юридическое лицо (индивидуальный предприниматель), осуществляющее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разработку средств и (или) методик контроля под своим собственным наименованием или собственной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торговой маркой (товарным знаком).</w:t>
      </w:r>
    </w:p>
    <w:p w:rsidR="005D21E5" w:rsidRPr="005F1C29" w:rsidRDefault="005D21E5" w:rsidP="005D21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5F1C29">
        <w:rPr>
          <w:sz w:val="28"/>
          <w:szCs w:val="28"/>
        </w:rPr>
        <w:t>3.</w:t>
      </w:r>
      <w:r w:rsidR="0086621F">
        <w:rPr>
          <w:sz w:val="28"/>
          <w:szCs w:val="28"/>
        </w:rPr>
        <w:t>14</w:t>
      </w:r>
      <w:r w:rsidRPr="005F1C29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Техническое обоснование</w:t>
      </w:r>
      <w:r w:rsidRPr="005F1C29">
        <w:rPr>
          <w:sz w:val="28"/>
          <w:szCs w:val="28"/>
        </w:rPr>
        <w:t xml:space="preserve"> : Документальное свидетельство, подтверждающее оценку возможностей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предложенной системы или средства нера</w:t>
      </w:r>
      <w:r>
        <w:rPr>
          <w:sz w:val="28"/>
          <w:szCs w:val="28"/>
        </w:rPr>
        <w:t>з</w:t>
      </w:r>
      <w:r w:rsidRPr="005F1C29">
        <w:rPr>
          <w:sz w:val="28"/>
          <w:szCs w:val="28"/>
        </w:rPr>
        <w:t>рушающего контроля и обосновывающее выбор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основных параметров контроля и их диапазонов, объем необходимых практических испытаний, использование</w:t>
      </w:r>
      <w:r>
        <w:rPr>
          <w:sz w:val="28"/>
          <w:szCs w:val="28"/>
        </w:rPr>
        <w:t xml:space="preserve"> </w:t>
      </w:r>
      <w:r w:rsidRPr="005F1C29">
        <w:rPr>
          <w:sz w:val="28"/>
          <w:szCs w:val="28"/>
        </w:rPr>
        <w:t>реальных или реалистичных дефектов и другие требования.</w:t>
      </w:r>
    </w:p>
    <w:p w:rsidR="0086621F" w:rsidRDefault="0086621F" w:rsidP="005D21E5">
      <w:pPr>
        <w:pStyle w:val="10"/>
        <w:spacing w:line="276" w:lineRule="auto"/>
        <w:ind w:firstLine="709"/>
      </w:pPr>
      <w:bookmarkStart w:id="2" w:name="_Toc400115250"/>
    </w:p>
    <w:p w:rsidR="005D21E5" w:rsidRDefault="0086621F" w:rsidP="005D21E5">
      <w:pPr>
        <w:pStyle w:val="10"/>
        <w:spacing w:line="276" w:lineRule="auto"/>
        <w:ind w:firstLine="709"/>
      </w:pPr>
      <w:r>
        <w:t>4</w:t>
      </w:r>
      <w:r w:rsidR="005D21E5">
        <w:t xml:space="preserve"> Общие положения</w:t>
      </w:r>
      <w:bookmarkEnd w:id="2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.1 Неразрушающий контроль (НК) особо опасных и ответственных объектов проводится с целью получения достоверных сведений о техническом состоянии объектов контроля, в том числе: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обнаружения дефектов сплошности материала деталей и покрытий  (трещин различного происхождения, коррозионных поражений, непроклеев, непроваров и т.д.);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обнаружения изменений физико-механических и структурных свойств материалов, влияющих на функционирование конструкций, агрегатов и систем особо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оценки целостности и взаимного положения деталей, скрытых в узлах, конструкциях, агрегатах и устройствах.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.2 Задачами НК являются: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своевременного обнаружения опасных трещин и других дефектов, возникающих в материале деталей, узлов и конструкций особо опасных и ответственных объектов при эксплуатации, изготовлении, ремонте, реконструкции с выдачей информации об их наличии и размерах;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предотвращение отказов и аварий особо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поддержание особо ответственных объектов в исправном состоянии на основе объективной оценки их технического состояния;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НК в объеме, необходимом для использования при принятии обоснованных решений по увеличению ресурсов или сроков эксплуатации особо опасных и ответственных объектов.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.3 Классификация видов и методов НК установлена в действующих нормативных документах. В основу классификации положен физический процесс с момента взаимодействия физического поля или вещества с контролируемым объектом до получения первичной информации.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Каждый вид НК используется для решения определенного круга задач. При разработке, эксплуатации и ремонте особо опасных и ответственных объектов в действующих на них нормативных документах указывается применяемый метод НК.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.4 Основанием для проведения НК различных конструкций, деталей и узлов особо опасных и ответственных объектов являются утвержденные и введенные в действие нормативные документы, в которых указываются объекты, средства, методы и методики контроля.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.5 Основными причинами, определяющими необходимость проведения НК конкретных конструкций, деталей и узлов особо опасных и ответственных объектов, являются, следующие: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тяжелые происшествия (катастрофы, аварии, поломки особо опасных и ответственных объектов) из-за нарушения конструктивных элементов, обусловленных наличием опасных дефектов материала;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в критических местах конструкции усталостных трещин, значительных коррозионных поражени</w:t>
      </w:r>
      <w:r w:rsidRPr="00221C76">
        <w:rPr>
          <w:sz w:val="28"/>
          <w:szCs w:val="28"/>
        </w:rPr>
        <w:t>й</w:t>
      </w:r>
      <w:r>
        <w:rPr>
          <w:sz w:val="28"/>
          <w:szCs w:val="28"/>
        </w:rPr>
        <w:t xml:space="preserve"> или других дефектов;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усталостное разрушение детали или узла, обнаруженное в эксплуатации;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выявление производственно-технологических дефектов особо опасных и ответственных объектов на предприятиях изготовителях или ремонтных или монтажных предприятиях;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наличие структурных изменений и напряженно-деформированных состояний изделий, конструкции и др.;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наличие особо ответственных конструктивных элементов, требующих  проведения регламентированного профилактического контроля при принятии решений по увеличению ресурсов или сроков службы особо опасных и ответственных объектов.</w:t>
      </w: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.6 При назначении метода или комплекса методов НК конкретных конструкций, деталей или узлов должны учитываться специфические особенности и технические возможности различных методов контроля. Кроме того, должны учитываться следующие факторы: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характер подлежащих выявлению дефектов;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физические свойства материала детали;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форма конструкции, деталей и зон контроля;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вид и толщина защитных покрытий;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шероховатость поверхности;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температура контролируемого изделия;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агрессивные факторы, действующие на объект;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степень доступности контролируемого объекта.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учета различных факторов и порядок действий при выборе методов НК конструктивных элементов особо опасных и ответственных объектов определяются конкретными действующими нормативными документами.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.7 Типовая последовательность работ, выполняемых при проведении, заключается в следующем: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основании результатов исследования причин отказов или выявления слабых мест конструкции особо опасных и ответственных объектов при исследовании их технического состояния, а также оценки особо опасных и ответственных объектов, проходящих ремонт или ресурсные испытаний, определяются детали и узлы, которые необходимо подвергнуть НК. При этом также устанавливается характер (ориентация, местоположение, размер и т.п.) дефектов, подлежащих выявлению;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выбираются наиболее эффективные для данной детали или узла метод и средства неразрушающего контроля: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разрабатываются методики или технологические карты НК с применением выбранных или вновь созданных средств контроля;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обосновывается требуемая периодичность проведения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вводится в действие технология контроля данной детали или узла особо опасного  и ответственного объекта.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D21E5">
        <w:rPr>
          <w:sz w:val="28"/>
          <w:szCs w:val="28"/>
        </w:rPr>
        <w:t>.8 При выявлении дефектов методом НК в эксплуатирующих и ремонтных организациях результаты контроля, направляются предприятию-разработчику особо опасного и ответственного объекта для разработки конструкторско-технологических мероприятий по повышению качества и надежности особо опасных и ответственных объектов.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Ремонт с устранением выявленных дефектов должен проводиться по технологии, разработанной изготовителем, конструкторской или ремонтной организацией с обязательным повторным проведением НК, результат которого должен храниться в эксплуатирующей организации (предприятии).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3" w:name="_Toc400115251"/>
      <w:r>
        <w:t>5</w:t>
      </w:r>
      <w:r w:rsidR="005D21E5">
        <w:t xml:space="preserve"> Организация и порядок проведения работ при проведении НК</w:t>
      </w:r>
      <w:bookmarkEnd w:id="3"/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.1 Организация и порядок проведения работ при проведении НК должна соответствовать требованиям настоящ</w:t>
      </w:r>
      <w:r>
        <w:rPr>
          <w:sz w:val="28"/>
          <w:szCs w:val="28"/>
        </w:rPr>
        <w:t>их правил</w:t>
      </w:r>
      <w:r w:rsidR="005D21E5">
        <w:rPr>
          <w:sz w:val="28"/>
          <w:szCs w:val="28"/>
        </w:rPr>
        <w:t>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.2 Функции конкретных служб, специализированных подразделений НК, а также обязанности должностных лиц, отвечающих за проведение контроля изготовляемых, эксплуатируемых и ремонтируемых особо ответственных объектов, определяются соответствующими нормативными документами.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.3 Проверка организации работ по НК и состояния средств НК, знания инженерно-техническим составом аппаратуры и технологии НК проводят в эксплуатирующих организациях не реже одного раза в год.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.4 Для обеспечения надежности и безопасности эксплуатируемых особо опасных и ответственных объектов система НК должна включать для каждой отрасли: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головную организацию по НК, на которую возлагается выбор методов и средств НК, разработка нормативной документации, научно-методическое сопровождение внедрения средств НК в эксплуатирующие и ремонтные организации;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специализированные подразделения НК в составе эксплуатирующих и ремонтных организаций, выполняющие непосредственную инструментальную оценку технического состояния особо опасных и ответственных объектов.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.5 На головную организацию возлагаются следующие задачи: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обоснование требований, выбор и внедрение в эксплуатирующие и ремонтные организации наиболее эффективных методов, способов и средств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накопление, систематизация, анализ и хранение эксплуатационной статистики по фактической оценке технического состояния с применением средств НК, используемой для прогнозирования технического состояния особо опасных и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исследование нагруженных и особо ответственных узлов и деталей особо опасных и ответственных объектов как объектов НК, разработка технологий оценки технического состояния конкретных конструктивных элементов особо опасных и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методическое сопровождение применения НК на особо опасных и ответственных объектах;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информационного обеспечения работ по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к сертификации специалистов по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оценка соответствия методик и средств НК, не являющихся средствами измерений;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621F">
        <w:rPr>
          <w:sz w:val="28"/>
          <w:szCs w:val="28"/>
        </w:rPr>
        <w:t xml:space="preserve"> </w:t>
      </w:r>
      <w:r>
        <w:rPr>
          <w:sz w:val="28"/>
          <w:szCs w:val="28"/>
        </w:rPr>
        <w:t>экспертиза пригодности средств НК (в том числе – предлагаемых промышленностью) для контроля конкретных типов деталей, узлов и др. особо опасных и ответственных объектов;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предложений по технической политике метрологического обеспечения в области НК.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.6 На специализированное подразделение НК в составе эксплуатирующей или ремонтной организации возлагается решение следующих задач: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оценка технического состоянии деталей и узлов особо опасных и ответственных объектов с применением средств НК в соответствии с действующей НД;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учет и анализ результатов применения средств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поддержание в исправном состоянии средств НК, организация выполнения профилактических, регламентных работ и текущего ремонта аппаратуры (при наличии лицензии, полученной в установленном порядке), учет расходования технического ресурса средств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 сроков периодической поверки средств измерений, используемых при НК;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внедрение новых типов средств НК, выпускаемых взамен устаревших и технически изношенных аналогов;</w:t>
      </w:r>
    </w:p>
    <w:p w:rsidR="005D21E5" w:rsidRDefault="005D21E5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анализ и оценка опасности впервые обнаруженных дефектов материала особо ответственных и нагруженных узлов и деталей, выявление новых объектов контроля с дефектами.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D21E5">
        <w:rPr>
          <w:sz w:val="28"/>
          <w:szCs w:val="28"/>
        </w:rPr>
        <w:t>.7 Ответственность за своевременность, полноту и правильность использования предусмотренных в НД, эксплуатационных и ремонтных документах методов и средств НК несут руководители подразделений или отдельные должностные лица, на которых возложено выполнение конкретных задач оценки технического состояния деталей, узлов, конструктивных элементов особо опасных и ответственных объектов.</w:t>
      </w:r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5D21E5" w:rsidP="005D21E5">
      <w:pPr>
        <w:pStyle w:val="10"/>
        <w:spacing w:line="276" w:lineRule="auto"/>
        <w:ind w:firstLine="709"/>
      </w:pPr>
      <w:r>
        <w:t xml:space="preserve">  </w:t>
      </w:r>
      <w:bookmarkStart w:id="4" w:name="_Toc400115252"/>
      <w:r w:rsidR="0086621F">
        <w:t>6</w:t>
      </w:r>
      <w:r>
        <w:t xml:space="preserve"> Общие требования к специалистам по НК, порядок подготовки, сертификации и допуска их к работе</w:t>
      </w:r>
      <w:bookmarkEnd w:id="4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86621F" w:rsidP="005D21E5">
      <w:pPr>
        <w:spacing w:line="276" w:lineRule="auto"/>
        <w:ind w:left="900" w:hanging="33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21E5">
        <w:rPr>
          <w:sz w:val="28"/>
          <w:szCs w:val="28"/>
        </w:rPr>
        <w:t>.1 Специалист по НК обязан знать:</w:t>
      </w:r>
    </w:p>
    <w:p w:rsidR="005D21E5" w:rsidRDefault="005D21E5" w:rsidP="005D21E5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возможности всех методов НК, используемых на участке (рабочем месте) на объектах обслуживаемых (или сертифицируемых) данным специалистом;</w:t>
      </w:r>
    </w:p>
    <w:p w:rsidR="005D21E5" w:rsidRDefault="005D21E5" w:rsidP="005D21E5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применяемую аппаратуру, правила ее настройки и проверки, способы контроля качества дефектоскопических материалов;</w:t>
      </w:r>
    </w:p>
    <w:p w:rsidR="005D21E5" w:rsidRDefault="005D21E5" w:rsidP="005D21E5">
      <w:pPr>
        <w:numPr>
          <w:ilvl w:val="0"/>
          <w:numId w:val="2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технологию контроля деталей и узлов особо опасных и ответственных объектов закрепленными за ними методами НК, строго выполнять операции контроля, предусмотренные действующей нормативной документацией.</w:t>
      </w:r>
    </w:p>
    <w:p w:rsidR="005D21E5" w:rsidRDefault="005D21E5" w:rsidP="005D21E5">
      <w:pPr>
        <w:spacing w:line="276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НК обязан: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применения непроверенных дефектоскопических материалов, несправных приборов и оборудования, содержать закрепленную аппаратуру в чистоте и исправном состоянии;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своевременно осваивать новые технологии контроля;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требования безопасности, производственной санитарии и противопожарной охраны, предусмотренные соответствующими нормативными документами;</w:t>
      </w:r>
    </w:p>
    <w:p w:rsidR="005D21E5" w:rsidRDefault="005D21E5" w:rsidP="005D21E5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соблюдать установленный порядок хранения аппаратуры, приспособление и спецодежды.</w:t>
      </w:r>
    </w:p>
    <w:p w:rsidR="0086621F" w:rsidRDefault="0086621F" w:rsidP="0086621F">
      <w:pPr>
        <w:spacing w:line="276" w:lineRule="auto"/>
        <w:ind w:left="128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21E5">
        <w:rPr>
          <w:sz w:val="28"/>
          <w:szCs w:val="28"/>
        </w:rPr>
        <w:t>.2 При работе с ионизирующими излучениями специалисты должны проходить освидетельствование медицинской комиссией в установленном порядке.</w:t>
      </w:r>
    </w:p>
    <w:p w:rsidR="0086621F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D21E5">
        <w:rPr>
          <w:sz w:val="28"/>
          <w:szCs w:val="28"/>
        </w:rPr>
        <w:t xml:space="preserve">.3 В соответствии с выполняемыми работами по НК специалисты НК должны быть сертифицированы на один из трех уровней квалификации по </w:t>
      </w:r>
      <w:r w:rsidR="005D21E5" w:rsidRPr="0086621F">
        <w:rPr>
          <w:sz w:val="28"/>
          <w:szCs w:val="28"/>
        </w:rPr>
        <w:t xml:space="preserve">ГОСТ </w:t>
      </w:r>
      <w:r>
        <w:rPr>
          <w:sz w:val="28"/>
          <w:szCs w:val="28"/>
          <w:lang w:val="en-US"/>
        </w:rPr>
        <w:t>ISO</w:t>
      </w:r>
      <w:r w:rsidRPr="0086621F">
        <w:rPr>
          <w:sz w:val="28"/>
          <w:szCs w:val="28"/>
        </w:rPr>
        <w:t xml:space="preserve"> </w:t>
      </w:r>
      <w:r w:rsidR="005D21E5" w:rsidRPr="0086621F">
        <w:rPr>
          <w:sz w:val="28"/>
          <w:szCs w:val="28"/>
        </w:rPr>
        <w:t>9712 «</w:t>
      </w:r>
      <w:r w:rsidR="005D21E5" w:rsidRPr="0086621F">
        <w:rPr>
          <w:sz w:val="28"/>
          <w:szCs w:val="28"/>
          <w:shd w:val="clear" w:color="auto" w:fill="FFFFFF"/>
        </w:rPr>
        <w:t>Контроль неразрушающий. Аттестация и сертификация персонала</w:t>
      </w:r>
      <w:r w:rsidR="005D21E5" w:rsidRPr="0086621F">
        <w:rPr>
          <w:sz w:val="28"/>
          <w:szCs w:val="28"/>
        </w:rPr>
        <w:t>» (1-й, 2-й или 3-й) в установленном порядке</w:t>
      </w:r>
      <w:r w:rsidR="005D21E5" w:rsidRPr="00853A6D">
        <w:rPr>
          <w:sz w:val="28"/>
          <w:szCs w:val="28"/>
        </w:rPr>
        <w:t>.</w:t>
      </w:r>
      <w:r w:rsidR="005D21E5">
        <w:rPr>
          <w:sz w:val="28"/>
          <w:szCs w:val="28"/>
        </w:rPr>
        <w:t xml:space="preserve"> </w:t>
      </w:r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5" w:name="_Toc400115253"/>
      <w:r w:rsidRPr="0086621F">
        <w:t>7</w:t>
      </w:r>
      <w:r w:rsidR="005D21E5">
        <w:t xml:space="preserve"> Особенности организации рабочих мест для проведения НК</w:t>
      </w:r>
      <w:bookmarkEnd w:id="5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5D21E5" w:rsidP="005D21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Помещения для проведения НК должны обеспечивать:</w:t>
      </w:r>
    </w:p>
    <w:p w:rsidR="005D21E5" w:rsidRDefault="005D21E5" w:rsidP="005D21E5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пространство, позволяющее  специалистам по НК осуществлять все необходимые движения и перемещения в процессе контроля элементов особо опасных и ответственных объектов;</w:t>
      </w:r>
    </w:p>
    <w:p w:rsidR="005D21E5" w:rsidRDefault="005D21E5" w:rsidP="005D21E5">
      <w:pPr>
        <w:numPr>
          <w:ilvl w:val="0"/>
          <w:numId w:val="2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защиту специалистов по НК от действия опасных и вредных производственных факторов в соответствии с действующими нормативными и директивными документами.</w:t>
      </w:r>
    </w:p>
    <w:p w:rsidR="005D21E5" w:rsidRDefault="005D21E5" w:rsidP="005D21E5">
      <w:pPr>
        <w:spacing w:line="276" w:lineRule="auto"/>
        <w:ind w:firstLine="900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6" w:name="_Toc400115254"/>
      <w:r w:rsidRPr="0086621F">
        <w:t>8</w:t>
      </w:r>
      <w:r w:rsidR="005D21E5">
        <w:t xml:space="preserve">  Требования к технологической документации по НК</w:t>
      </w:r>
      <w:bookmarkEnd w:id="6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Pr="00646CCC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 w:rsidRPr="0086621F">
        <w:rPr>
          <w:sz w:val="28"/>
          <w:szCs w:val="28"/>
        </w:rPr>
        <w:t>8</w:t>
      </w:r>
      <w:r w:rsidR="005D21E5">
        <w:rPr>
          <w:sz w:val="28"/>
          <w:szCs w:val="28"/>
        </w:rPr>
        <w:t>.1 Основными документами при проведении НК являются методики контроля и технологические инструкции по проведению контроля.</w:t>
      </w:r>
    </w:p>
    <w:p w:rsidR="0086621F" w:rsidRPr="00646CCC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Pr="00646CCC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  <w:r w:rsidRPr="0086621F">
        <w:rPr>
          <w:sz w:val="28"/>
          <w:szCs w:val="28"/>
        </w:rPr>
        <w:t>8</w:t>
      </w:r>
      <w:r w:rsidR="005D21E5">
        <w:rPr>
          <w:sz w:val="28"/>
          <w:szCs w:val="28"/>
        </w:rPr>
        <w:t>.2 Методики контроля должны быть аттестованы в установленном порядке, в них должны быть указаны точность и достоверность проведения контроля.</w:t>
      </w:r>
    </w:p>
    <w:p w:rsidR="0086621F" w:rsidRPr="00646CCC" w:rsidRDefault="0086621F" w:rsidP="005D21E5">
      <w:pPr>
        <w:spacing w:line="276" w:lineRule="auto"/>
        <w:ind w:firstLine="567"/>
        <w:jc w:val="both"/>
        <w:rPr>
          <w:sz w:val="28"/>
          <w:szCs w:val="28"/>
        </w:rPr>
      </w:pPr>
    </w:p>
    <w:p w:rsidR="005D21E5" w:rsidRDefault="0086621F" w:rsidP="005D21E5">
      <w:pPr>
        <w:pStyle w:val="10"/>
        <w:spacing w:line="276" w:lineRule="auto"/>
        <w:ind w:firstLine="709"/>
      </w:pPr>
      <w:bookmarkStart w:id="7" w:name="_Toc400115255"/>
      <w:r w:rsidRPr="0086621F">
        <w:t>9</w:t>
      </w:r>
      <w:r w:rsidR="005D21E5">
        <w:t xml:space="preserve"> Требования к метрологическому обеспечению в области НК</w:t>
      </w:r>
      <w:bookmarkEnd w:id="7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Pr="00646CCC" w:rsidRDefault="0086621F" w:rsidP="005D21E5">
      <w:pPr>
        <w:pStyle w:val="aa"/>
        <w:spacing w:line="276" w:lineRule="auto"/>
        <w:ind w:firstLine="567"/>
      </w:pPr>
      <w:r w:rsidRPr="0086621F">
        <w:t>9</w:t>
      </w:r>
      <w:r w:rsidR="005D21E5">
        <w:t>.1 Средства НК и технологическая документация должны соответствовать метрологическим требованиям с целью обеспечения высокой достоверности контроля, единства измерений, прослеживаемости результатов измерений средствами НК в соответствии с действующей НД.</w:t>
      </w:r>
    </w:p>
    <w:p w:rsidR="0086621F" w:rsidRPr="00646CCC" w:rsidRDefault="0086621F" w:rsidP="005D21E5">
      <w:pPr>
        <w:pStyle w:val="aa"/>
        <w:spacing w:line="276" w:lineRule="auto"/>
        <w:ind w:firstLine="567"/>
      </w:pPr>
    </w:p>
    <w:p w:rsidR="005D21E5" w:rsidRPr="00646CCC" w:rsidRDefault="0086621F" w:rsidP="005D21E5">
      <w:pPr>
        <w:pStyle w:val="aa"/>
        <w:spacing w:line="276" w:lineRule="auto"/>
        <w:ind w:firstLine="567"/>
      </w:pPr>
      <w:r w:rsidRPr="0086621F">
        <w:t>9</w:t>
      </w:r>
      <w:r w:rsidR="005D21E5">
        <w:t>.2 С целью получения достоверных сведений о техническом состоянии объектов различных производственных секторов рекомендуется использование одновременно двух или более различных методов контроля.</w:t>
      </w:r>
    </w:p>
    <w:p w:rsidR="0086621F" w:rsidRPr="00646CCC" w:rsidRDefault="0086621F" w:rsidP="005D21E5">
      <w:pPr>
        <w:pStyle w:val="aa"/>
        <w:spacing w:line="276" w:lineRule="auto"/>
        <w:ind w:firstLine="567"/>
      </w:pPr>
    </w:p>
    <w:p w:rsidR="005D21E5" w:rsidRDefault="0086621F" w:rsidP="005D21E5">
      <w:pPr>
        <w:pStyle w:val="aa"/>
        <w:spacing w:line="276" w:lineRule="auto"/>
        <w:ind w:firstLine="567"/>
      </w:pPr>
      <w:r w:rsidRPr="0086621F">
        <w:t>9</w:t>
      </w:r>
      <w:r w:rsidR="005D21E5">
        <w:t>.3 В зависимости от решаемых задач средства НК подразделяются на следующие виды:</w:t>
      </w:r>
    </w:p>
    <w:p w:rsidR="005D21E5" w:rsidRDefault="005D21E5" w:rsidP="005D21E5">
      <w:pPr>
        <w:pStyle w:val="aa"/>
        <w:numPr>
          <w:ilvl w:val="0"/>
          <w:numId w:val="24"/>
        </w:numPr>
        <w:spacing w:line="276" w:lineRule="auto"/>
      </w:pPr>
      <w:r>
        <w:t>индикаторные средства, при использовании которых не определяются числовые значения каких-либо физических величин (средства качественного контроля);</w:t>
      </w:r>
    </w:p>
    <w:p w:rsidR="005D21E5" w:rsidRDefault="00ED7BC0" w:rsidP="005D21E5">
      <w:pPr>
        <w:pStyle w:val="aa"/>
        <w:numPr>
          <w:ilvl w:val="0"/>
          <w:numId w:val="24"/>
        </w:numPr>
        <w:spacing w:line="276" w:lineRule="auto"/>
      </w:pPr>
      <w:r>
        <w:t>технические средства, включающие средства измерений</w:t>
      </w:r>
      <w:r w:rsidR="005D21E5">
        <w:t>;</w:t>
      </w:r>
    </w:p>
    <w:p w:rsidR="005D21E5" w:rsidRDefault="00ED7BC0" w:rsidP="005D21E5">
      <w:pPr>
        <w:pStyle w:val="aa"/>
        <w:numPr>
          <w:ilvl w:val="0"/>
          <w:numId w:val="24"/>
        </w:numPr>
        <w:spacing w:line="276" w:lineRule="auto"/>
      </w:pPr>
      <w:r>
        <w:lastRenderedPageBreak/>
        <w:t xml:space="preserve">технические </w:t>
      </w:r>
      <w:r w:rsidR="005D21E5">
        <w:t>средства, содержащие средства измерений, применяемые по прямому назначению для определения режима контроля параметров (токов, напряжений) средств НК, но не участвующие непосредственно в определении дефектов;</w:t>
      </w:r>
    </w:p>
    <w:p w:rsidR="005D21E5" w:rsidRDefault="005D21E5" w:rsidP="005D21E5">
      <w:pPr>
        <w:pStyle w:val="aa"/>
        <w:numPr>
          <w:ilvl w:val="0"/>
          <w:numId w:val="24"/>
        </w:numPr>
        <w:spacing w:line="276" w:lineRule="auto"/>
      </w:pPr>
      <w:r>
        <w:t xml:space="preserve">измерительные средства НК </w:t>
      </w:r>
      <w:r w:rsidR="00ED7BC0">
        <w:t xml:space="preserve">(средства измерений неразрушающего контроля) </w:t>
      </w:r>
      <w:r>
        <w:t>– приборы измерения размеров дефектов, их координат, физико-механических характеристик материалов или других параметров объектов контроля.</w:t>
      </w:r>
    </w:p>
    <w:p w:rsidR="00ED7BC0" w:rsidRDefault="00ED7BC0" w:rsidP="00ED7BC0">
      <w:pPr>
        <w:pStyle w:val="aa"/>
        <w:spacing w:line="276" w:lineRule="auto"/>
        <w:ind w:left="720" w:firstLine="0"/>
      </w:pPr>
    </w:p>
    <w:p w:rsidR="005D21E5" w:rsidRDefault="00ED7BC0" w:rsidP="005D21E5">
      <w:pPr>
        <w:pStyle w:val="aa"/>
        <w:spacing w:line="276" w:lineRule="auto"/>
        <w:ind w:firstLine="567"/>
      </w:pPr>
      <w:r>
        <w:t>9</w:t>
      </w:r>
      <w:r w:rsidR="005D21E5">
        <w:t>.4 Измерительные средства НК подлежат государственному метрологическому контролю и надзору</w:t>
      </w:r>
      <w:r>
        <w:t xml:space="preserve"> в соответствии с нормативно-правовыми документами, действующими на территории стран содружества</w:t>
      </w:r>
      <w:r w:rsidR="005D21E5">
        <w:t>.</w:t>
      </w:r>
    </w:p>
    <w:p w:rsidR="00ED7BC0" w:rsidRDefault="00ED7BC0" w:rsidP="005D21E5">
      <w:pPr>
        <w:pStyle w:val="aa"/>
        <w:spacing w:line="276" w:lineRule="auto"/>
        <w:ind w:firstLine="567"/>
      </w:pPr>
    </w:p>
    <w:p w:rsidR="005D21E5" w:rsidRDefault="00ED7BC0" w:rsidP="005D21E5">
      <w:pPr>
        <w:pStyle w:val="10"/>
        <w:spacing w:line="276" w:lineRule="auto"/>
        <w:ind w:firstLine="709"/>
      </w:pPr>
      <w:bookmarkStart w:id="8" w:name="_Toc400115256"/>
      <w:r>
        <w:t>10</w:t>
      </w:r>
      <w:r w:rsidR="005D21E5">
        <w:t xml:space="preserve"> Требования по безопасности при проведении НК</w:t>
      </w:r>
      <w:bookmarkEnd w:id="8"/>
    </w:p>
    <w:p w:rsidR="005D21E5" w:rsidRDefault="005D21E5" w:rsidP="005D21E5">
      <w:pPr>
        <w:spacing w:line="276" w:lineRule="auto"/>
        <w:ind w:left="900"/>
        <w:jc w:val="both"/>
        <w:rPr>
          <w:b/>
          <w:sz w:val="28"/>
          <w:szCs w:val="28"/>
        </w:rPr>
      </w:pPr>
    </w:p>
    <w:p w:rsidR="005D21E5" w:rsidRDefault="00ED7BC0" w:rsidP="005D21E5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ED7BC0">
        <w:rPr>
          <w:sz w:val="28"/>
          <w:szCs w:val="28"/>
        </w:rPr>
        <w:t>10</w:t>
      </w:r>
      <w:r w:rsidR="005D21E5">
        <w:rPr>
          <w:b/>
          <w:sz w:val="28"/>
          <w:szCs w:val="28"/>
        </w:rPr>
        <w:t>.</w:t>
      </w:r>
      <w:r w:rsidR="005D21E5">
        <w:rPr>
          <w:bCs/>
          <w:sz w:val="28"/>
          <w:szCs w:val="28"/>
        </w:rPr>
        <w:t>1 При выполнении НК персонал должен соблюдать требования безопасности.</w:t>
      </w:r>
    </w:p>
    <w:p w:rsidR="00ED7BC0" w:rsidRDefault="00ED7BC0" w:rsidP="005D21E5">
      <w:pPr>
        <w:spacing w:line="276" w:lineRule="auto"/>
        <w:ind w:firstLine="567"/>
        <w:jc w:val="both"/>
        <w:rPr>
          <w:bCs/>
          <w:sz w:val="28"/>
          <w:szCs w:val="28"/>
        </w:rPr>
      </w:pPr>
    </w:p>
    <w:p w:rsidR="005D21E5" w:rsidRDefault="00ED7BC0" w:rsidP="005D21E5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10</w:t>
      </w:r>
      <w:r w:rsidR="005D21E5">
        <w:rPr>
          <w:bCs/>
          <w:sz w:val="28"/>
          <w:szCs w:val="28"/>
        </w:rPr>
        <w:t>.2 Для выполнения радиационного контроля должны выделяться отдельные помещения со специальной защитой.</w:t>
      </w:r>
    </w:p>
    <w:p w:rsidR="006B4F11" w:rsidRDefault="006B4F11" w:rsidP="006B4F11">
      <w:pPr>
        <w:shd w:val="clear" w:color="auto" w:fill="FFFFFF"/>
        <w:spacing w:before="8208"/>
        <w:jc w:val="right"/>
        <w:sectPr w:rsidR="006B4F11">
          <w:headerReference w:type="default" r:id="rId14"/>
          <w:footerReference w:type="even" r:id="rId15"/>
          <w:footerReference w:type="default" r:id="rId16"/>
          <w:pgSz w:w="11909" w:h="16834"/>
          <w:pgMar w:top="842" w:right="1119" w:bottom="360" w:left="1037" w:header="720" w:footer="720" w:gutter="0"/>
          <w:cols w:space="60"/>
          <w:noEndnote/>
        </w:sectPr>
      </w:pPr>
    </w:p>
    <w:p w:rsidR="006B4F11" w:rsidRPr="004F5DF8" w:rsidRDefault="006B4F11" w:rsidP="006B4F11">
      <w:pPr>
        <w:shd w:val="clear" w:color="auto" w:fill="FFFFFF"/>
        <w:ind w:left="701"/>
        <w:rPr>
          <w:b/>
        </w:rPr>
      </w:pPr>
      <w:r w:rsidRPr="004F5DF8">
        <w:rPr>
          <w:b/>
          <w:color w:val="000000"/>
          <w:spacing w:val="1"/>
          <w:sz w:val="28"/>
          <w:szCs w:val="28"/>
        </w:rPr>
        <w:lastRenderedPageBreak/>
        <w:t>Библиография</w:t>
      </w:r>
    </w:p>
    <w:p w:rsidR="006B4F11" w:rsidRPr="00865945" w:rsidRDefault="006B4F11" w:rsidP="00DE1309">
      <w:pPr>
        <w:shd w:val="clear" w:color="auto" w:fill="FFFFFF"/>
        <w:spacing w:before="317" w:line="322" w:lineRule="exact"/>
      </w:pPr>
      <w:r>
        <w:rPr>
          <w:color w:val="000000"/>
          <w:spacing w:val="-1"/>
          <w:sz w:val="28"/>
          <w:szCs w:val="28"/>
        </w:rPr>
        <w:t>1</w:t>
      </w:r>
      <w:r w:rsidR="00865945">
        <w:rPr>
          <w:color w:val="000000"/>
          <w:spacing w:val="-1"/>
          <w:sz w:val="28"/>
          <w:szCs w:val="28"/>
        </w:rPr>
        <w:t xml:space="preserve">  ГОСТ</w:t>
      </w:r>
      <w:r w:rsidR="00865945" w:rsidRPr="00865945">
        <w:rPr>
          <w:color w:val="000000"/>
          <w:spacing w:val="-1"/>
          <w:sz w:val="28"/>
          <w:szCs w:val="28"/>
        </w:rPr>
        <w:t xml:space="preserve">  </w:t>
      </w:r>
      <w:r w:rsidR="00865945">
        <w:rPr>
          <w:color w:val="000000"/>
          <w:spacing w:val="-1"/>
          <w:sz w:val="28"/>
          <w:szCs w:val="28"/>
          <w:lang w:val="en-US"/>
        </w:rPr>
        <w:t>ISO</w:t>
      </w:r>
      <w:r w:rsidR="00865945" w:rsidRPr="00865945">
        <w:rPr>
          <w:color w:val="000000"/>
          <w:spacing w:val="-1"/>
          <w:sz w:val="28"/>
          <w:szCs w:val="28"/>
        </w:rPr>
        <w:t xml:space="preserve"> 9000</w:t>
      </w:r>
      <w:r w:rsidR="00865945">
        <w:rPr>
          <w:color w:val="000000"/>
          <w:spacing w:val="-1"/>
          <w:sz w:val="28"/>
          <w:szCs w:val="28"/>
        </w:rPr>
        <w:t xml:space="preserve">. </w:t>
      </w:r>
      <w:r w:rsidR="00865945" w:rsidRPr="00044461">
        <w:rPr>
          <w:sz w:val="28"/>
          <w:szCs w:val="28"/>
        </w:rPr>
        <w:t>Системы менеджмента качества. Основные положения и словарь</w:t>
      </w:r>
    </w:p>
    <w:p w:rsidR="006B4F11" w:rsidRDefault="006B4F11" w:rsidP="006B4F11">
      <w:pPr>
        <w:shd w:val="clear" w:color="auto" w:fill="FFFFFF"/>
        <w:spacing w:line="322" w:lineRule="exact"/>
        <w:ind w:left="355" w:right="110" w:hanging="355"/>
        <w:jc w:val="both"/>
      </w:pPr>
      <w:r>
        <w:rPr>
          <w:color w:val="000000"/>
          <w:sz w:val="28"/>
          <w:szCs w:val="28"/>
        </w:rPr>
        <w:t>2</w:t>
      </w:r>
      <w:r w:rsidRPr="006B4F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МИ 2267 - </w:t>
      </w:r>
      <w:r w:rsidR="00DE1309">
        <w:rPr>
          <w:color w:val="000000"/>
          <w:sz w:val="28"/>
          <w:szCs w:val="28"/>
        </w:rPr>
        <w:t>2000</w:t>
      </w:r>
      <w:r>
        <w:rPr>
          <w:color w:val="000000"/>
          <w:sz w:val="28"/>
          <w:szCs w:val="28"/>
        </w:rPr>
        <w:t xml:space="preserve"> ГСИ. Обеспечение эффективности измерений при управ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лении технологическими процессами. Метрологическая экспертиза тех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нической документации.</w:t>
      </w:r>
    </w:p>
    <w:p w:rsidR="006B4F11" w:rsidRDefault="006B4F11" w:rsidP="006B4F11">
      <w:pPr>
        <w:shd w:val="clear" w:color="auto" w:fill="FFFFFF"/>
        <w:spacing w:line="322" w:lineRule="exact"/>
        <w:ind w:left="365" w:right="182" w:hanging="360"/>
        <w:jc w:val="both"/>
      </w:pPr>
      <w:r>
        <w:rPr>
          <w:color w:val="000000"/>
          <w:spacing w:val="-1"/>
          <w:sz w:val="28"/>
          <w:szCs w:val="28"/>
        </w:rPr>
        <w:t>З</w:t>
      </w:r>
      <w:r w:rsidRPr="006B4F11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МИ 2304 - </w:t>
      </w:r>
      <w:r w:rsidR="00DE1309">
        <w:rPr>
          <w:color w:val="000000"/>
          <w:spacing w:val="-1"/>
          <w:sz w:val="28"/>
          <w:szCs w:val="28"/>
        </w:rPr>
        <w:t>2008</w:t>
      </w:r>
      <w:r>
        <w:rPr>
          <w:color w:val="000000"/>
          <w:spacing w:val="-1"/>
          <w:sz w:val="28"/>
          <w:szCs w:val="28"/>
        </w:rPr>
        <w:t xml:space="preserve"> ГСИ. Метрологический контроль и надзор, осуществляе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мые метрологическими службами юридических лиц.</w:t>
      </w:r>
    </w:p>
    <w:p w:rsidR="006B4F11" w:rsidRDefault="006B4F11" w:rsidP="006B4F11">
      <w:pPr>
        <w:shd w:val="clear" w:color="auto" w:fill="FFFFFF"/>
        <w:spacing w:line="322" w:lineRule="exact"/>
        <w:ind w:left="360" w:right="101" w:hanging="36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6B1107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ГОСТ 18321 - 73 Статистический контроль качества. Методы случайно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го отбора выборок и штучной продукции.     </w:t>
      </w:r>
    </w:p>
    <w:p w:rsidR="009A1AB4" w:rsidRDefault="009A1AB4" w:rsidP="00D01C51">
      <w:pPr>
        <w:spacing w:before="240"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9A1AB4" w:rsidRDefault="009A1AB4" w:rsidP="00D01C51">
      <w:pPr>
        <w:spacing w:before="240" w:line="360" w:lineRule="auto"/>
        <w:ind w:right="22" w:firstLine="709"/>
        <w:jc w:val="both"/>
        <w:rPr>
          <w:color w:val="000000"/>
          <w:sz w:val="28"/>
          <w:szCs w:val="28"/>
        </w:rPr>
      </w:pPr>
    </w:p>
    <w:p w:rsidR="009A1AB4" w:rsidRPr="00D01C51" w:rsidRDefault="009A1AB4" w:rsidP="00D01C51">
      <w:pPr>
        <w:spacing w:before="240" w:line="360" w:lineRule="auto"/>
        <w:ind w:right="22" w:firstLine="709"/>
        <w:jc w:val="both"/>
        <w:rPr>
          <w:b/>
          <w:color w:val="000000"/>
          <w:sz w:val="28"/>
          <w:szCs w:val="24"/>
        </w:rPr>
      </w:pPr>
    </w:p>
    <w:sectPr w:rsidR="009A1AB4" w:rsidRPr="00D01C51" w:rsidSect="00DE1309">
      <w:headerReference w:type="even" r:id="rId17"/>
      <w:footerReference w:type="even" r:id="rId18"/>
      <w:type w:val="continuous"/>
      <w:pgSz w:w="12240" w:h="15840" w:code="1"/>
      <w:pgMar w:top="1134" w:right="720" w:bottom="1134" w:left="184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420" w:rsidRDefault="00512420">
      <w:r>
        <w:separator/>
      </w:r>
    </w:p>
  </w:endnote>
  <w:endnote w:type="continuationSeparator" w:id="0">
    <w:p w:rsidR="00512420" w:rsidRDefault="0051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DE2BC7">
      <w:rPr>
        <w:noProof/>
      </w:rPr>
      <w:t>IV</w:t>
    </w:r>
    <w:r>
      <w:rPr>
        <w:noProof/>
      </w:rPr>
      <w:fldChar w:fldCharType="end"/>
    </w:r>
  </w:p>
  <w:p w:rsidR="00C16BFB" w:rsidRDefault="00C16BF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  <w:jc w:val="right"/>
    </w:pPr>
    <w:r>
      <w:rPr>
        <w:lang w:val="en-US"/>
      </w:rPr>
      <w:fldChar w:fldCharType="begin"/>
    </w:r>
    <w:r>
      <w:instrText>PAGE   \* MERGEFORMAT</w:instrText>
    </w:r>
    <w:r>
      <w:rPr>
        <w:lang w:val="en-US"/>
      </w:rPr>
      <w:fldChar w:fldCharType="separate"/>
    </w:r>
    <w:r w:rsidR="00DE2BC7">
      <w:rPr>
        <w:noProof/>
      </w:rPr>
      <w:t>III</w:t>
    </w:r>
    <w:r>
      <w:rPr>
        <w:noProof/>
      </w:rPr>
      <w:fldChar w:fldCharType="end"/>
    </w:r>
  </w:p>
  <w:p w:rsidR="00C16BFB" w:rsidRDefault="00C16BF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</w:pPr>
  </w:p>
  <w:p w:rsidR="00C16BFB" w:rsidRDefault="00C16BFB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2BC7">
      <w:rPr>
        <w:noProof/>
      </w:rPr>
      <w:t>6</w:t>
    </w:r>
    <w:r>
      <w:fldChar w:fldCharType="end"/>
    </w:r>
  </w:p>
  <w:p w:rsidR="00C16BFB" w:rsidRDefault="00C16BFB">
    <w:pPr>
      <w:pStyle w:val="a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Default="00C16BFB">
    <w:pPr>
      <w:pStyle w:val="a3"/>
    </w:pPr>
  </w:p>
  <w:p w:rsidR="00C16BFB" w:rsidRDefault="00C16BFB">
    <w:pPr>
      <w:pStyle w:val="a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Pr="00E305E1" w:rsidRDefault="00C16BFB" w:rsidP="00E305E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420" w:rsidRDefault="00512420">
      <w:r>
        <w:separator/>
      </w:r>
    </w:p>
  </w:footnote>
  <w:footnote w:type="continuationSeparator" w:id="0">
    <w:p w:rsidR="00512420" w:rsidRDefault="00512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896" w:rsidRDefault="007D3896" w:rsidP="00C16BFB">
    <w:pPr>
      <w:pStyle w:val="a6"/>
      <w:rPr>
        <w:b/>
      </w:rPr>
    </w:pPr>
    <w:r>
      <w:rPr>
        <w:b/>
      </w:rPr>
      <w:t>ПМГ</w:t>
    </w:r>
  </w:p>
  <w:p w:rsidR="00C16BFB" w:rsidRPr="00F94805" w:rsidRDefault="007D3896" w:rsidP="00C16BFB">
    <w:pPr>
      <w:pStyle w:val="a6"/>
      <w:rPr>
        <w:b/>
        <w:i/>
      </w:rPr>
    </w:pPr>
    <w:r>
      <w:rPr>
        <w:b/>
        <w:i/>
      </w:rPr>
      <w:t>Пр</w:t>
    </w:r>
    <w:r w:rsidR="00C16BFB" w:rsidRPr="00F94805">
      <w:rPr>
        <w:b/>
        <w:i/>
      </w:rPr>
      <w:t>оект, окончательная редакция</w:t>
    </w:r>
  </w:p>
  <w:p w:rsidR="00C16BFB" w:rsidRDefault="00C16BF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896" w:rsidRDefault="007D3896" w:rsidP="00C16BFB">
    <w:pPr>
      <w:pStyle w:val="a6"/>
      <w:jc w:val="right"/>
      <w:rPr>
        <w:b/>
      </w:rPr>
    </w:pPr>
    <w:r>
      <w:rPr>
        <w:b/>
      </w:rPr>
      <w:t>ПМГ</w:t>
    </w:r>
  </w:p>
  <w:p w:rsidR="00C16BFB" w:rsidRPr="00F94805" w:rsidRDefault="00C16BFB" w:rsidP="00C16BFB">
    <w:pPr>
      <w:pStyle w:val="a6"/>
      <w:jc w:val="right"/>
      <w:rPr>
        <w:b/>
        <w:i/>
      </w:rPr>
    </w:pPr>
    <w:r w:rsidRPr="00F94805">
      <w:rPr>
        <w:b/>
        <w:i/>
      </w:rPr>
      <w:t>Проект, окончательная редакция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BC7" w:rsidRDefault="00646CCC" w:rsidP="00646CCC">
    <w:pPr>
      <w:ind w:left="5954"/>
      <w:jc w:val="both"/>
      <w:rPr>
        <w:rFonts w:ascii="Arial" w:hAnsi="Arial" w:cs="Arial"/>
      </w:rPr>
    </w:pPr>
    <w:r w:rsidRPr="00E46B5A">
      <w:rPr>
        <w:rFonts w:ascii="Arial" w:hAnsi="Arial" w:cs="Arial"/>
      </w:rPr>
      <w:t>П</w:t>
    </w:r>
    <w:r w:rsidR="00DE2BC7">
      <w:rPr>
        <w:rFonts w:ascii="Arial" w:hAnsi="Arial" w:cs="Arial"/>
      </w:rPr>
      <w:t>риложение № 4</w:t>
    </w:r>
  </w:p>
  <w:p w:rsidR="00646CCC" w:rsidRPr="00E46B5A" w:rsidRDefault="00646CCC" w:rsidP="00646CCC">
    <w:pPr>
      <w:ind w:left="5954"/>
      <w:jc w:val="both"/>
      <w:rPr>
        <w:rFonts w:ascii="Arial" w:hAnsi="Arial" w:cs="Arial"/>
      </w:rPr>
    </w:pPr>
    <w:r w:rsidRPr="00E46B5A">
      <w:rPr>
        <w:rFonts w:ascii="Arial" w:hAnsi="Arial" w:cs="Arial"/>
      </w:rPr>
      <w:t xml:space="preserve">к протоколу </w:t>
    </w:r>
    <w:bookmarkStart w:id="0" w:name="_GoBack"/>
    <w:bookmarkEnd w:id="0"/>
    <w:r w:rsidRPr="00E46B5A">
      <w:rPr>
        <w:rFonts w:ascii="Arial" w:hAnsi="Arial" w:cs="Arial"/>
      </w:rPr>
      <w:t>РГ НК НТКМетр № 21-2019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E04" w:rsidRPr="00F94805" w:rsidRDefault="0083332B" w:rsidP="00AD0E04">
    <w:pPr>
      <w:pStyle w:val="a6"/>
      <w:rPr>
        <w:b/>
        <w:i/>
      </w:rPr>
    </w:pPr>
    <w:r>
      <w:rPr>
        <w:b/>
        <w:i/>
      </w:rPr>
      <w:t>ПМГ</w:t>
    </w:r>
    <w:r w:rsidR="00AD0E04" w:rsidRPr="00F94805">
      <w:rPr>
        <w:b/>
        <w:i/>
      </w:rPr>
      <w:br/>
      <w:t>Проект, окончательная редакция</w:t>
    </w:r>
  </w:p>
  <w:p w:rsidR="00C16BFB" w:rsidRPr="00173811" w:rsidRDefault="00C16BFB" w:rsidP="00D7122A">
    <w:pPr>
      <w:pStyle w:val="ab"/>
      <w:rPr>
        <w:sz w:val="22"/>
        <w:szCs w:val="22"/>
      </w:rPr>
    </w:pPr>
    <w:r>
      <w:rPr>
        <w:sz w:val="22"/>
        <w:szCs w:val="22"/>
      </w:rPr>
      <w:t xml:space="preserve">                                                        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BFB" w:rsidRPr="00B355EC" w:rsidRDefault="00C16BFB" w:rsidP="00B355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2E0085C"/>
    <w:lvl w:ilvl="0">
      <w:numFmt w:val="bullet"/>
      <w:lvlText w:val="*"/>
      <w:lvlJc w:val="left"/>
    </w:lvl>
  </w:abstractNum>
  <w:abstractNum w:abstractNumId="1">
    <w:nsid w:val="012E68A2"/>
    <w:multiLevelType w:val="singleLevel"/>
    <w:tmpl w:val="DA8A8BC4"/>
    <w:lvl w:ilvl="0">
      <w:start w:val="5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022F045F"/>
    <w:multiLevelType w:val="singleLevel"/>
    <w:tmpl w:val="A2C60614"/>
    <w:lvl w:ilvl="0">
      <w:start w:val="1"/>
      <w:numFmt w:val="decimal"/>
      <w:lvlText w:val="4.%1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abstractNum w:abstractNumId="3">
    <w:nsid w:val="02F5123C"/>
    <w:multiLevelType w:val="singleLevel"/>
    <w:tmpl w:val="FF9EE7B4"/>
    <w:lvl w:ilvl="0">
      <w:start w:val="1"/>
      <w:numFmt w:val="decimal"/>
      <w:pStyle w:val="1"/>
      <w:lvlText w:val="%1"/>
      <w:lvlJc w:val="left"/>
      <w:pPr>
        <w:tabs>
          <w:tab w:val="num" w:pos="757"/>
        </w:tabs>
        <w:ind w:left="0" w:firstLine="397"/>
      </w:pPr>
    </w:lvl>
  </w:abstractNum>
  <w:abstractNum w:abstractNumId="4">
    <w:nsid w:val="19C85243"/>
    <w:multiLevelType w:val="singleLevel"/>
    <w:tmpl w:val="5720E130"/>
    <w:lvl w:ilvl="0">
      <w:start w:val="1"/>
      <w:numFmt w:val="decimal"/>
      <w:lvlText w:val="7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1AEF7609"/>
    <w:multiLevelType w:val="multilevel"/>
    <w:tmpl w:val="AC141810"/>
    <w:lvl w:ilvl="0">
      <w:start w:val="7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4"/>
        </w:tabs>
        <w:ind w:left="11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64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24"/>
        </w:tabs>
        <w:ind w:left="18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84"/>
        </w:tabs>
        <w:ind w:left="21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4"/>
        </w:tabs>
        <w:ind w:left="2544" w:hanging="1800"/>
      </w:pPr>
      <w:rPr>
        <w:rFonts w:hint="default"/>
      </w:rPr>
    </w:lvl>
  </w:abstractNum>
  <w:abstractNum w:abstractNumId="6">
    <w:nsid w:val="2A5C4A1F"/>
    <w:multiLevelType w:val="hybridMultilevel"/>
    <w:tmpl w:val="0B76227A"/>
    <w:lvl w:ilvl="0" w:tplc="EBA4B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53C27"/>
    <w:multiLevelType w:val="singleLevel"/>
    <w:tmpl w:val="B3962F12"/>
    <w:lvl w:ilvl="0">
      <w:start w:val="7"/>
      <w:numFmt w:val="decimal"/>
      <w:lvlText w:val="6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8">
    <w:nsid w:val="441C21DF"/>
    <w:multiLevelType w:val="hybridMultilevel"/>
    <w:tmpl w:val="4636EF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B32E1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>
    <w:nsid w:val="56E30E70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856A18"/>
    <w:multiLevelType w:val="singleLevel"/>
    <w:tmpl w:val="31B42E56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>
    <w:nsid w:val="76126641"/>
    <w:multiLevelType w:val="singleLevel"/>
    <w:tmpl w:val="2BEA2CF2"/>
    <w:lvl w:ilvl="0">
      <w:start w:val="1"/>
      <w:numFmt w:val="decimal"/>
      <w:lvlText w:val="6.%1"/>
      <w:legacy w:legacy="1" w:legacySpace="0" w:legacyIndent="44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3">
    <w:nsid w:val="797A7FC8"/>
    <w:multiLevelType w:val="hybridMultilevel"/>
    <w:tmpl w:val="43D23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E3F0E75"/>
    <w:multiLevelType w:val="hybridMultilevel"/>
    <w:tmpl w:val="8736AA74"/>
    <w:lvl w:ilvl="0" w:tplc="04190017">
      <w:start w:val="1"/>
      <w:numFmt w:val="lowerLetter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7F7339B0"/>
    <w:multiLevelType w:val="hybridMultilevel"/>
    <w:tmpl w:val="A42CA27A"/>
    <w:lvl w:ilvl="0" w:tplc="D09C7D3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F8E371C"/>
    <w:multiLevelType w:val="singleLevel"/>
    <w:tmpl w:val="BF04A290"/>
    <w:lvl w:ilvl="0">
      <w:start w:val="2"/>
      <w:numFmt w:val="decimal"/>
      <w:lvlText w:val="5.1.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7"/>
  </w:num>
  <w:num w:numId="16">
    <w:abstractNumId w:val="4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5"/>
  </w:num>
  <w:num w:numId="19">
    <w:abstractNumId w:val="6"/>
  </w:num>
  <w:num w:numId="20">
    <w:abstractNumId w:val="11"/>
  </w:num>
  <w:num w:numId="21">
    <w:abstractNumId w:val="10"/>
  </w:num>
  <w:num w:numId="22">
    <w:abstractNumId w:val="13"/>
  </w:num>
  <w:num w:numId="23">
    <w:abstractNumId w:val="14"/>
  </w:num>
  <w:num w:numId="24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00"/>
    <w:rsid w:val="00000575"/>
    <w:rsid w:val="000045A2"/>
    <w:rsid w:val="00004681"/>
    <w:rsid w:val="00006EE9"/>
    <w:rsid w:val="00007EDD"/>
    <w:rsid w:val="0001008B"/>
    <w:rsid w:val="000105DA"/>
    <w:rsid w:val="000118FE"/>
    <w:rsid w:val="000126FE"/>
    <w:rsid w:val="00012C93"/>
    <w:rsid w:val="00013405"/>
    <w:rsid w:val="00013AC1"/>
    <w:rsid w:val="0001422D"/>
    <w:rsid w:val="0001685F"/>
    <w:rsid w:val="000230FA"/>
    <w:rsid w:val="00023A6F"/>
    <w:rsid w:val="000243E4"/>
    <w:rsid w:val="00027619"/>
    <w:rsid w:val="000307D2"/>
    <w:rsid w:val="00030932"/>
    <w:rsid w:val="00030F23"/>
    <w:rsid w:val="00031620"/>
    <w:rsid w:val="00031CFE"/>
    <w:rsid w:val="00032F9F"/>
    <w:rsid w:val="0003316E"/>
    <w:rsid w:val="0003346D"/>
    <w:rsid w:val="000336B7"/>
    <w:rsid w:val="00033D85"/>
    <w:rsid w:val="00041B83"/>
    <w:rsid w:val="00042F95"/>
    <w:rsid w:val="00043662"/>
    <w:rsid w:val="00044461"/>
    <w:rsid w:val="00046085"/>
    <w:rsid w:val="00046D81"/>
    <w:rsid w:val="00055701"/>
    <w:rsid w:val="00060ECF"/>
    <w:rsid w:val="00061E08"/>
    <w:rsid w:val="00062F1C"/>
    <w:rsid w:val="00064AC4"/>
    <w:rsid w:val="0006657D"/>
    <w:rsid w:val="000669B5"/>
    <w:rsid w:val="00070393"/>
    <w:rsid w:val="00071773"/>
    <w:rsid w:val="00071DF9"/>
    <w:rsid w:val="0007525B"/>
    <w:rsid w:val="0007669B"/>
    <w:rsid w:val="00077C0A"/>
    <w:rsid w:val="000830A7"/>
    <w:rsid w:val="0008382A"/>
    <w:rsid w:val="000852A8"/>
    <w:rsid w:val="00085C75"/>
    <w:rsid w:val="0009041F"/>
    <w:rsid w:val="0009130D"/>
    <w:rsid w:val="0009228D"/>
    <w:rsid w:val="00092842"/>
    <w:rsid w:val="00092F09"/>
    <w:rsid w:val="000932AA"/>
    <w:rsid w:val="00093CEC"/>
    <w:rsid w:val="00094A7F"/>
    <w:rsid w:val="00094BA2"/>
    <w:rsid w:val="00096ED0"/>
    <w:rsid w:val="000A0555"/>
    <w:rsid w:val="000A065F"/>
    <w:rsid w:val="000A1B2E"/>
    <w:rsid w:val="000A3B94"/>
    <w:rsid w:val="000A54E7"/>
    <w:rsid w:val="000A5F13"/>
    <w:rsid w:val="000A6E72"/>
    <w:rsid w:val="000A71FB"/>
    <w:rsid w:val="000A7A90"/>
    <w:rsid w:val="000B17B1"/>
    <w:rsid w:val="000B1AB6"/>
    <w:rsid w:val="000B2FCF"/>
    <w:rsid w:val="000B35CE"/>
    <w:rsid w:val="000B3665"/>
    <w:rsid w:val="000B4D21"/>
    <w:rsid w:val="000B5E0F"/>
    <w:rsid w:val="000B5F1D"/>
    <w:rsid w:val="000B667A"/>
    <w:rsid w:val="000B6E93"/>
    <w:rsid w:val="000B73CB"/>
    <w:rsid w:val="000B7E4C"/>
    <w:rsid w:val="000C094A"/>
    <w:rsid w:val="000C2B51"/>
    <w:rsid w:val="000C43D6"/>
    <w:rsid w:val="000C4F60"/>
    <w:rsid w:val="000D0BE2"/>
    <w:rsid w:val="000D1341"/>
    <w:rsid w:val="000D18B8"/>
    <w:rsid w:val="000D2DDC"/>
    <w:rsid w:val="000D5D5E"/>
    <w:rsid w:val="000D62B5"/>
    <w:rsid w:val="000D788D"/>
    <w:rsid w:val="000D78D4"/>
    <w:rsid w:val="000E0739"/>
    <w:rsid w:val="000E3FF1"/>
    <w:rsid w:val="000E4EF1"/>
    <w:rsid w:val="000E5380"/>
    <w:rsid w:val="000E5939"/>
    <w:rsid w:val="000E5EBA"/>
    <w:rsid w:val="000E64D5"/>
    <w:rsid w:val="000E6E00"/>
    <w:rsid w:val="000E72D6"/>
    <w:rsid w:val="000E74F9"/>
    <w:rsid w:val="000F0A5C"/>
    <w:rsid w:val="000F166F"/>
    <w:rsid w:val="000F19FE"/>
    <w:rsid w:val="000F1FEF"/>
    <w:rsid w:val="000F2032"/>
    <w:rsid w:val="000F4A63"/>
    <w:rsid w:val="000F5657"/>
    <w:rsid w:val="000F5FCF"/>
    <w:rsid w:val="000F6B78"/>
    <w:rsid w:val="000F7C79"/>
    <w:rsid w:val="00100583"/>
    <w:rsid w:val="0010270A"/>
    <w:rsid w:val="00103A79"/>
    <w:rsid w:val="00104616"/>
    <w:rsid w:val="00105211"/>
    <w:rsid w:val="00105C8A"/>
    <w:rsid w:val="00111BEA"/>
    <w:rsid w:val="001121A1"/>
    <w:rsid w:val="00112F57"/>
    <w:rsid w:val="00116D8D"/>
    <w:rsid w:val="001210E8"/>
    <w:rsid w:val="00122195"/>
    <w:rsid w:val="00122DA0"/>
    <w:rsid w:val="00124ED6"/>
    <w:rsid w:val="00127FBB"/>
    <w:rsid w:val="001341C4"/>
    <w:rsid w:val="00137D07"/>
    <w:rsid w:val="001402AF"/>
    <w:rsid w:val="00140541"/>
    <w:rsid w:val="001424C6"/>
    <w:rsid w:val="00144A2D"/>
    <w:rsid w:val="001450AD"/>
    <w:rsid w:val="0014548A"/>
    <w:rsid w:val="0014699A"/>
    <w:rsid w:val="001475BC"/>
    <w:rsid w:val="0015040E"/>
    <w:rsid w:val="00151879"/>
    <w:rsid w:val="00152772"/>
    <w:rsid w:val="00153457"/>
    <w:rsid w:val="00154EC0"/>
    <w:rsid w:val="001563B6"/>
    <w:rsid w:val="0016003E"/>
    <w:rsid w:val="00160DFE"/>
    <w:rsid w:val="001611D2"/>
    <w:rsid w:val="00163FB3"/>
    <w:rsid w:val="00165C5D"/>
    <w:rsid w:val="00165D70"/>
    <w:rsid w:val="001666BF"/>
    <w:rsid w:val="001677B2"/>
    <w:rsid w:val="00172169"/>
    <w:rsid w:val="0017350D"/>
    <w:rsid w:val="00173FCD"/>
    <w:rsid w:val="00175CDD"/>
    <w:rsid w:val="00176140"/>
    <w:rsid w:val="001762C0"/>
    <w:rsid w:val="00180F74"/>
    <w:rsid w:val="00181C85"/>
    <w:rsid w:val="00183D10"/>
    <w:rsid w:val="00187275"/>
    <w:rsid w:val="00187674"/>
    <w:rsid w:val="00190AD2"/>
    <w:rsid w:val="00191514"/>
    <w:rsid w:val="00195950"/>
    <w:rsid w:val="00196BE4"/>
    <w:rsid w:val="00197D4C"/>
    <w:rsid w:val="001A1FD7"/>
    <w:rsid w:val="001A2377"/>
    <w:rsid w:val="001A28F4"/>
    <w:rsid w:val="001B07B8"/>
    <w:rsid w:val="001B1269"/>
    <w:rsid w:val="001B132C"/>
    <w:rsid w:val="001B495C"/>
    <w:rsid w:val="001B5150"/>
    <w:rsid w:val="001B5357"/>
    <w:rsid w:val="001B60F0"/>
    <w:rsid w:val="001C200D"/>
    <w:rsid w:val="001C2A57"/>
    <w:rsid w:val="001C2E0F"/>
    <w:rsid w:val="001C7B37"/>
    <w:rsid w:val="001D0E8D"/>
    <w:rsid w:val="001D47FD"/>
    <w:rsid w:val="001D4EE4"/>
    <w:rsid w:val="001D51CE"/>
    <w:rsid w:val="001D51F5"/>
    <w:rsid w:val="001D5571"/>
    <w:rsid w:val="001D590A"/>
    <w:rsid w:val="001D798C"/>
    <w:rsid w:val="001D7B18"/>
    <w:rsid w:val="001E15AA"/>
    <w:rsid w:val="001E3D35"/>
    <w:rsid w:val="001E4E03"/>
    <w:rsid w:val="001E4E54"/>
    <w:rsid w:val="001E5C41"/>
    <w:rsid w:val="001E618F"/>
    <w:rsid w:val="001F0552"/>
    <w:rsid w:val="001F068A"/>
    <w:rsid w:val="001F1962"/>
    <w:rsid w:val="001F21EB"/>
    <w:rsid w:val="001F275B"/>
    <w:rsid w:val="001F2C75"/>
    <w:rsid w:val="001F3A06"/>
    <w:rsid w:val="001F4998"/>
    <w:rsid w:val="001F5165"/>
    <w:rsid w:val="001F5DFE"/>
    <w:rsid w:val="001F6621"/>
    <w:rsid w:val="001F73C6"/>
    <w:rsid w:val="00200010"/>
    <w:rsid w:val="0020021E"/>
    <w:rsid w:val="00200784"/>
    <w:rsid w:val="00201C92"/>
    <w:rsid w:val="00201FB0"/>
    <w:rsid w:val="002032A0"/>
    <w:rsid w:val="0020490A"/>
    <w:rsid w:val="00204DD9"/>
    <w:rsid w:val="00205051"/>
    <w:rsid w:val="002050C3"/>
    <w:rsid w:val="00210F46"/>
    <w:rsid w:val="00211A0B"/>
    <w:rsid w:val="00212A5D"/>
    <w:rsid w:val="00213807"/>
    <w:rsid w:val="0021722A"/>
    <w:rsid w:val="00217F05"/>
    <w:rsid w:val="00220B9B"/>
    <w:rsid w:val="002212EB"/>
    <w:rsid w:val="00223590"/>
    <w:rsid w:val="00223D28"/>
    <w:rsid w:val="0022573D"/>
    <w:rsid w:val="00225A2F"/>
    <w:rsid w:val="002266E2"/>
    <w:rsid w:val="0022680C"/>
    <w:rsid w:val="002268F7"/>
    <w:rsid w:val="002309AA"/>
    <w:rsid w:val="00230DDE"/>
    <w:rsid w:val="002310C6"/>
    <w:rsid w:val="002321F9"/>
    <w:rsid w:val="00232EBA"/>
    <w:rsid w:val="002335DE"/>
    <w:rsid w:val="00233D51"/>
    <w:rsid w:val="00237E77"/>
    <w:rsid w:val="0024484E"/>
    <w:rsid w:val="00245B29"/>
    <w:rsid w:val="0024775F"/>
    <w:rsid w:val="00247A3D"/>
    <w:rsid w:val="00251278"/>
    <w:rsid w:val="002519D1"/>
    <w:rsid w:val="0025304A"/>
    <w:rsid w:val="0025342D"/>
    <w:rsid w:val="00253781"/>
    <w:rsid w:val="0025468B"/>
    <w:rsid w:val="0025654D"/>
    <w:rsid w:val="00263112"/>
    <w:rsid w:val="0026639F"/>
    <w:rsid w:val="002673DE"/>
    <w:rsid w:val="00272E7A"/>
    <w:rsid w:val="002742C9"/>
    <w:rsid w:val="00274566"/>
    <w:rsid w:val="002747D1"/>
    <w:rsid w:val="0027486F"/>
    <w:rsid w:val="00274D1D"/>
    <w:rsid w:val="00275909"/>
    <w:rsid w:val="002772BE"/>
    <w:rsid w:val="00282A22"/>
    <w:rsid w:val="0028359B"/>
    <w:rsid w:val="00286486"/>
    <w:rsid w:val="00287FB3"/>
    <w:rsid w:val="00290E3A"/>
    <w:rsid w:val="00291EA3"/>
    <w:rsid w:val="002935E2"/>
    <w:rsid w:val="002938FD"/>
    <w:rsid w:val="00296096"/>
    <w:rsid w:val="00296143"/>
    <w:rsid w:val="002961B8"/>
    <w:rsid w:val="002A0958"/>
    <w:rsid w:val="002A1CBD"/>
    <w:rsid w:val="002A2770"/>
    <w:rsid w:val="002A4228"/>
    <w:rsid w:val="002A5532"/>
    <w:rsid w:val="002A69F0"/>
    <w:rsid w:val="002B0030"/>
    <w:rsid w:val="002B1017"/>
    <w:rsid w:val="002B16C9"/>
    <w:rsid w:val="002B246C"/>
    <w:rsid w:val="002B2F5E"/>
    <w:rsid w:val="002B3A9A"/>
    <w:rsid w:val="002B3E08"/>
    <w:rsid w:val="002B6F7D"/>
    <w:rsid w:val="002B758B"/>
    <w:rsid w:val="002C0CF5"/>
    <w:rsid w:val="002C5CCC"/>
    <w:rsid w:val="002C714A"/>
    <w:rsid w:val="002C760B"/>
    <w:rsid w:val="002C7984"/>
    <w:rsid w:val="002D48AD"/>
    <w:rsid w:val="002D51B2"/>
    <w:rsid w:val="002D61B8"/>
    <w:rsid w:val="002D6CCD"/>
    <w:rsid w:val="002D6CF0"/>
    <w:rsid w:val="002D6F2A"/>
    <w:rsid w:val="002D7E15"/>
    <w:rsid w:val="002E05F9"/>
    <w:rsid w:val="002E11FF"/>
    <w:rsid w:val="002E213B"/>
    <w:rsid w:val="002E78C9"/>
    <w:rsid w:val="002F156B"/>
    <w:rsid w:val="002F324F"/>
    <w:rsid w:val="002F5490"/>
    <w:rsid w:val="002F56F8"/>
    <w:rsid w:val="002F5D44"/>
    <w:rsid w:val="002F782E"/>
    <w:rsid w:val="002F7CC8"/>
    <w:rsid w:val="00300169"/>
    <w:rsid w:val="003009F5"/>
    <w:rsid w:val="00302685"/>
    <w:rsid w:val="00302C37"/>
    <w:rsid w:val="0030356C"/>
    <w:rsid w:val="003040EB"/>
    <w:rsid w:val="00304304"/>
    <w:rsid w:val="0030509A"/>
    <w:rsid w:val="00307801"/>
    <w:rsid w:val="003101A3"/>
    <w:rsid w:val="00310624"/>
    <w:rsid w:val="00310BD8"/>
    <w:rsid w:val="003115DB"/>
    <w:rsid w:val="00312EC9"/>
    <w:rsid w:val="003130C8"/>
    <w:rsid w:val="003131ED"/>
    <w:rsid w:val="00313725"/>
    <w:rsid w:val="0031449E"/>
    <w:rsid w:val="00317C1D"/>
    <w:rsid w:val="003209DA"/>
    <w:rsid w:val="00320F53"/>
    <w:rsid w:val="00322BA8"/>
    <w:rsid w:val="00322F53"/>
    <w:rsid w:val="0032365F"/>
    <w:rsid w:val="0032444B"/>
    <w:rsid w:val="00324767"/>
    <w:rsid w:val="003249E1"/>
    <w:rsid w:val="00324C53"/>
    <w:rsid w:val="00325176"/>
    <w:rsid w:val="00325874"/>
    <w:rsid w:val="003300A1"/>
    <w:rsid w:val="00336775"/>
    <w:rsid w:val="00337D97"/>
    <w:rsid w:val="00340198"/>
    <w:rsid w:val="00341CFC"/>
    <w:rsid w:val="00342B37"/>
    <w:rsid w:val="0034441A"/>
    <w:rsid w:val="003445AC"/>
    <w:rsid w:val="00344C57"/>
    <w:rsid w:val="003455D7"/>
    <w:rsid w:val="00346764"/>
    <w:rsid w:val="00347C88"/>
    <w:rsid w:val="0035167D"/>
    <w:rsid w:val="003530EB"/>
    <w:rsid w:val="00353657"/>
    <w:rsid w:val="00357F17"/>
    <w:rsid w:val="00360237"/>
    <w:rsid w:val="00361F41"/>
    <w:rsid w:val="0036238F"/>
    <w:rsid w:val="003629D6"/>
    <w:rsid w:val="003635B3"/>
    <w:rsid w:val="00363AE5"/>
    <w:rsid w:val="0036610A"/>
    <w:rsid w:val="00371605"/>
    <w:rsid w:val="00371EEE"/>
    <w:rsid w:val="0037253B"/>
    <w:rsid w:val="0037414E"/>
    <w:rsid w:val="0037537E"/>
    <w:rsid w:val="003758FB"/>
    <w:rsid w:val="00375E7F"/>
    <w:rsid w:val="003760F2"/>
    <w:rsid w:val="0037625B"/>
    <w:rsid w:val="0038029E"/>
    <w:rsid w:val="00382026"/>
    <w:rsid w:val="003824B4"/>
    <w:rsid w:val="00382BFE"/>
    <w:rsid w:val="00383613"/>
    <w:rsid w:val="00383AE5"/>
    <w:rsid w:val="00384F29"/>
    <w:rsid w:val="00385800"/>
    <w:rsid w:val="003861FF"/>
    <w:rsid w:val="003873B8"/>
    <w:rsid w:val="00393FDD"/>
    <w:rsid w:val="003943A9"/>
    <w:rsid w:val="003947B9"/>
    <w:rsid w:val="00396035"/>
    <w:rsid w:val="00397228"/>
    <w:rsid w:val="003A023F"/>
    <w:rsid w:val="003A32F4"/>
    <w:rsid w:val="003A4126"/>
    <w:rsid w:val="003A42F8"/>
    <w:rsid w:val="003A6817"/>
    <w:rsid w:val="003A6934"/>
    <w:rsid w:val="003A70EE"/>
    <w:rsid w:val="003A7A67"/>
    <w:rsid w:val="003B29E5"/>
    <w:rsid w:val="003B39AE"/>
    <w:rsid w:val="003B3E76"/>
    <w:rsid w:val="003B564F"/>
    <w:rsid w:val="003B5E8F"/>
    <w:rsid w:val="003B63EE"/>
    <w:rsid w:val="003B6F77"/>
    <w:rsid w:val="003B7350"/>
    <w:rsid w:val="003C04E5"/>
    <w:rsid w:val="003C4B62"/>
    <w:rsid w:val="003C5219"/>
    <w:rsid w:val="003D02B8"/>
    <w:rsid w:val="003D3D3A"/>
    <w:rsid w:val="003D5045"/>
    <w:rsid w:val="003D60A7"/>
    <w:rsid w:val="003D68DB"/>
    <w:rsid w:val="003D76C4"/>
    <w:rsid w:val="003D7F3F"/>
    <w:rsid w:val="003E0067"/>
    <w:rsid w:val="003E0DD3"/>
    <w:rsid w:val="003E41CC"/>
    <w:rsid w:val="003E56E5"/>
    <w:rsid w:val="003E5796"/>
    <w:rsid w:val="003F0083"/>
    <w:rsid w:val="003F0BD2"/>
    <w:rsid w:val="003F0E21"/>
    <w:rsid w:val="003F1318"/>
    <w:rsid w:val="003F1E20"/>
    <w:rsid w:val="003F3734"/>
    <w:rsid w:val="003F5AD6"/>
    <w:rsid w:val="003F7AAE"/>
    <w:rsid w:val="00400A2F"/>
    <w:rsid w:val="00401576"/>
    <w:rsid w:val="004015FD"/>
    <w:rsid w:val="004022B1"/>
    <w:rsid w:val="00403363"/>
    <w:rsid w:val="00404193"/>
    <w:rsid w:val="004043AA"/>
    <w:rsid w:val="00406CCC"/>
    <w:rsid w:val="00412B1C"/>
    <w:rsid w:val="00412B42"/>
    <w:rsid w:val="00416321"/>
    <w:rsid w:val="0041674A"/>
    <w:rsid w:val="00416E29"/>
    <w:rsid w:val="004173AA"/>
    <w:rsid w:val="0042073C"/>
    <w:rsid w:val="004214F3"/>
    <w:rsid w:val="004215C4"/>
    <w:rsid w:val="004217A2"/>
    <w:rsid w:val="0042202E"/>
    <w:rsid w:val="00423098"/>
    <w:rsid w:val="0042381C"/>
    <w:rsid w:val="00423E8E"/>
    <w:rsid w:val="004240DD"/>
    <w:rsid w:val="00424A77"/>
    <w:rsid w:val="00426E1B"/>
    <w:rsid w:val="00430549"/>
    <w:rsid w:val="0043088F"/>
    <w:rsid w:val="00432009"/>
    <w:rsid w:val="004326F4"/>
    <w:rsid w:val="00432F7F"/>
    <w:rsid w:val="004336CB"/>
    <w:rsid w:val="004337DE"/>
    <w:rsid w:val="00435620"/>
    <w:rsid w:val="00440190"/>
    <w:rsid w:val="00442A45"/>
    <w:rsid w:val="004432F0"/>
    <w:rsid w:val="004435EA"/>
    <w:rsid w:val="004440F3"/>
    <w:rsid w:val="00451690"/>
    <w:rsid w:val="004549F8"/>
    <w:rsid w:val="00454B89"/>
    <w:rsid w:val="00454CAC"/>
    <w:rsid w:val="00454EBA"/>
    <w:rsid w:val="00456235"/>
    <w:rsid w:val="00457781"/>
    <w:rsid w:val="004604FB"/>
    <w:rsid w:val="00461C6A"/>
    <w:rsid w:val="004626E5"/>
    <w:rsid w:val="00465A71"/>
    <w:rsid w:val="00465E36"/>
    <w:rsid w:val="00466BCF"/>
    <w:rsid w:val="00467D78"/>
    <w:rsid w:val="00470581"/>
    <w:rsid w:val="00470F99"/>
    <w:rsid w:val="00473504"/>
    <w:rsid w:val="0047393A"/>
    <w:rsid w:val="0047416E"/>
    <w:rsid w:val="004741D3"/>
    <w:rsid w:val="004745EF"/>
    <w:rsid w:val="00474A7D"/>
    <w:rsid w:val="00476A3C"/>
    <w:rsid w:val="00476B2E"/>
    <w:rsid w:val="0048040B"/>
    <w:rsid w:val="0048056C"/>
    <w:rsid w:val="004806A0"/>
    <w:rsid w:val="00482406"/>
    <w:rsid w:val="00483C80"/>
    <w:rsid w:val="00490F98"/>
    <w:rsid w:val="0049131F"/>
    <w:rsid w:val="0049206E"/>
    <w:rsid w:val="00495A59"/>
    <w:rsid w:val="00495BE5"/>
    <w:rsid w:val="0049793E"/>
    <w:rsid w:val="004A2CC9"/>
    <w:rsid w:val="004A3694"/>
    <w:rsid w:val="004A500F"/>
    <w:rsid w:val="004A7115"/>
    <w:rsid w:val="004A7631"/>
    <w:rsid w:val="004B030E"/>
    <w:rsid w:val="004B0FF4"/>
    <w:rsid w:val="004B31E6"/>
    <w:rsid w:val="004B385F"/>
    <w:rsid w:val="004B6049"/>
    <w:rsid w:val="004B7753"/>
    <w:rsid w:val="004B7FF5"/>
    <w:rsid w:val="004C0A32"/>
    <w:rsid w:val="004C0AFA"/>
    <w:rsid w:val="004C30B1"/>
    <w:rsid w:val="004C3D7B"/>
    <w:rsid w:val="004C5D7F"/>
    <w:rsid w:val="004C6892"/>
    <w:rsid w:val="004C7039"/>
    <w:rsid w:val="004D3750"/>
    <w:rsid w:val="004D4429"/>
    <w:rsid w:val="004D48F6"/>
    <w:rsid w:val="004D7CE3"/>
    <w:rsid w:val="004E14B4"/>
    <w:rsid w:val="004E19E8"/>
    <w:rsid w:val="004E3680"/>
    <w:rsid w:val="004E5108"/>
    <w:rsid w:val="004E7B3F"/>
    <w:rsid w:val="004F03D6"/>
    <w:rsid w:val="004F08DB"/>
    <w:rsid w:val="004F1F82"/>
    <w:rsid w:val="004F3D14"/>
    <w:rsid w:val="004F462C"/>
    <w:rsid w:val="004F562D"/>
    <w:rsid w:val="004F5DF8"/>
    <w:rsid w:val="004F7AE4"/>
    <w:rsid w:val="00500282"/>
    <w:rsid w:val="0050050F"/>
    <w:rsid w:val="00500992"/>
    <w:rsid w:val="005025D9"/>
    <w:rsid w:val="00502E5B"/>
    <w:rsid w:val="0050783D"/>
    <w:rsid w:val="00507F7D"/>
    <w:rsid w:val="005107FB"/>
    <w:rsid w:val="005123C7"/>
    <w:rsid w:val="00512420"/>
    <w:rsid w:val="00513002"/>
    <w:rsid w:val="00513341"/>
    <w:rsid w:val="00515E2C"/>
    <w:rsid w:val="00517274"/>
    <w:rsid w:val="005200BD"/>
    <w:rsid w:val="005202CA"/>
    <w:rsid w:val="0052226B"/>
    <w:rsid w:val="00522538"/>
    <w:rsid w:val="00524034"/>
    <w:rsid w:val="005254C1"/>
    <w:rsid w:val="005262C6"/>
    <w:rsid w:val="00526BC6"/>
    <w:rsid w:val="00527D5B"/>
    <w:rsid w:val="00530DE5"/>
    <w:rsid w:val="00531C4F"/>
    <w:rsid w:val="00532C49"/>
    <w:rsid w:val="00533789"/>
    <w:rsid w:val="005338BE"/>
    <w:rsid w:val="00535711"/>
    <w:rsid w:val="00535A84"/>
    <w:rsid w:val="00535FB6"/>
    <w:rsid w:val="00536B8D"/>
    <w:rsid w:val="005375C0"/>
    <w:rsid w:val="00540BDB"/>
    <w:rsid w:val="005413C4"/>
    <w:rsid w:val="005415E2"/>
    <w:rsid w:val="0054282A"/>
    <w:rsid w:val="00542F1D"/>
    <w:rsid w:val="00542FE5"/>
    <w:rsid w:val="005458C4"/>
    <w:rsid w:val="00545A41"/>
    <w:rsid w:val="00545E8D"/>
    <w:rsid w:val="00546BC3"/>
    <w:rsid w:val="00547A66"/>
    <w:rsid w:val="00547C3E"/>
    <w:rsid w:val="00547D29"/>
    <w:rsid w:val="00551608"/>
    <w:rsid w:val="00551824"/>
    <w:rsid w:val="005524EE"/>
    <w:rsid w:val="005526EA"/>
    <w:rsid w:val="00554351"/>
    <w:rsid w:val="005572E8"/>
    <w:rsid w:val="0056227C"/>
    <w:rsid w:val="00562E9E"/>
    <w:rsid w:val="005634F3"/>
    <w:rsid w:val="00566E98"/>
    <w:rsid w:val="00567453"/>
    <w:rsid w:val="00567940"/>
    <w:rsid w:val="00572034"/>
    <w:rsid w:val="00573FE9"/>
    <w:rsid w:val="00574FFC"/>
    <w:rsid w:val="00575231"/>
    <w:rsid w:val="0057695E"/>
    <w:rsid w:val="00576DE6"/>
    <w:rsid w:val="00582584"/>
    <w:rsid w:val="0058345D"/>
    <w:rsid w:val="005834BC"/>
    <w:rsid w:val="00584214"/>
    <w:rsid w:val="0058448E"/>
    <w:rsid w:val="00584D8F"/>
    <w:rsid w:val="00587AEA"/>
    <w:rsid w:val="00587B0B"/>
    <w:rsid w:val="00591485"/>
    <w:rsid w:val="00595723"/>
    <w:rsid w:val="00596246"/>
    <w:rsid w:val="00596357"/>
    <w:rsid w:val="005A243B"/>
    <w:rsid w:val="005A342B"/>
    <w:rsid w:val="005A5A0D"/>
    <w:rsid w:val="005A6FF9"/>
    <w:rsid w:val="005A72D4"/>
    <w:rsid w:val="005A7D04"/>
    <w:rsid w:val="005B016E"/>
    <w:rsid w:val="005B32BD"/>
    <w:rsid w:val="005B349B"/>
    <w:rsid w:val="005B38F2"/>
    <w:rsid w:val="005B424A"/>
    <w:rsid w:val="005B4B9E"/>
    <w:rsid w:val="005B73DE"/>
    <w:rsid w:val="005B787B"/>
    <w:rsid w:val="005C0538"/>
    <w:rsid w:val="005C06DD"/>
    <w:rsid w:val="005C129F"/>
    <w:rsid w:val="005C184C"/>
    <w:rsid w:val="005C18E5"/>
    <w:rsid w:val="005C1D95"/>
    <w:rsid w:val="005C369D"/>
    <w:rsid w:val="005C4884"/>
    <w:rsid w:val="005C655A"/>
    <w:rsid w:val="005C7851"/>
    <w:rsid w:val="005D1466"/>
    <w:rsid w:val="005D167A"/>
    <w:rsid w:val="005D1F91"/>
    <w:rsid w:val="005D21E5"/>
    <w:rsid w:val="005D27BD"/>
    <w:rsid w:val="005D39BF"/>
    <w:rsid w:val="005D4C83"/>
    <w:rsid w:val="005D54C8"/>
    <w:rsid w:val="005D681C"/>
    <w:rsid w:val="005D684C"/>
    <w:rsid w:val="005E1E49"/>
    <w:rsid w:val="005E2A39"/>
    <w:rsid w:val="005E311D"/>
    <w:rsid w:val="005E3695"/>
    <w:rsid w:val="005E42B5"/>
    <w:rsid w:val="005E513B"/>
    <w:rsid w:val="005E5764"/>
    <w:rsid w:val="005E72B0"/>
    <w:rsid w:val="005E7389"/>
    <w:rsid w:val="005F1C29"/>
    <w:rsid w:val="005F3C8D"/>
    <w:rsid w:val="005F5EFD"/>
    <w:rsid w:val="005F6AE7"/>
    <w:rsid w:val="005F7DF6"/>
    <w:rsid w:val="005F7E3C"/>
    <w:rsid w:val="006009AF"/>
    <w:rsid w:val="00602999"/>
    <w:rsid w:val="00602A63"/>
    <w:rsid w:val="00603158"/>
    <w:rsid w:val="00603606"/>
    <w:rsid w:val="00605390"/>
    <w:rsid w:val="00605C54"/>
    <w:rsid w:val="00605DD0"/>
    <w:rsid w:val="00607ABA"/>
    <w:rsid w:val="00612351"/>
    <w:rsid w:val="00612627"/>
    <w:rsid w:val="00613E8D"/>
    <w:rsid w:val="006146CA"/>
    <w:rsid w:val="00614924"/>
    <w:rsid w:val="00615D92"/>
    <w:rsid w:val="00617460"/>
    <w:rsid w:val="006210B4"/>
    <w:rsid w:val="006214BE"/>
    <w:rsid w:val="006221F5"/>
    <w:rsid w:val="00624633"/>
    <w:rsid w:val="00630175"/>
    <w:rsid w:val="006306EA"/>
    <w:rsid w:val="00630E52"/>
    <w:rsid w:val="00631657"/>
    <w:rsid w:val="00631C1B"/>
    <w:rsid w:val="00631D58"/>
    <w:rsid w:val="006322DE"/>
    <w:rsid w:val="00632FA9"/>
    <w:rsid w:val="0063491D"/>
    <w:rsid w:val="00634A9A"/>
    <w:rsid w:val="00635082"/>
    <w:rsid w:val="006361CC"/>
    <w:rsid w:val="00636DD9"/>
    <w:rsid w:val="00641E02"/>
    <w:rsid w:val="00642EE0"/>
    <w:rsid w:val="00642F9C"/>
    <w:rsid w:val="00643071"/>
    <w:rsid w:val="00643669"/>
    <w:rsid w:val="0064367F"/>
    <w:rsid w:val="006436BE"/>
    <w:rsid w:val="00643B60"/>
    <w:rsid w:val="00644B21"/>
    <w:rsid w:val="00646128"/>
    <w:rsid w:val="006463F2"/>
    <w:rsid w:val="00646CCC"/>
    <w:rsid w:val="0065094C"/>
    <w:rsid w:val="00650AF9"/>
    <w:rsid w:val="00652CD5"/>
    <w:rsid w:val="00654653"/>
    <w:rsid w:val="006547FB"/>
    <w:rsid w:val="00655FC5"/>
    <w:rsid w:val="00656D25"/>
    <w:rsid w:val="00656EC8"/>
    <w:rsid w:val="0065721A"/>
    <w:rsid w:val="00657CA5"/>
    <w:rsid w:val="006618D3"/>
    <w:rsid w:val="006624D0"/>
    <w:rsid w:val="00665EA6"/>
    <w:rsid w:val="00670F98"/>
    <w:rsid w:val="00671B4D"/>
    <w:rsid w:val="00672DB2"/>
    <w:rsid w:val="00677FDC"/>
    <w:rsid w:val="006809E6"/>
    <w:rsid w:val="00681AB1"/>
    <w:rsid w:val="00681D4B"/>
    <w:rsid w:val="006821FE"/>
    <w:rsid w:val="00682317"/>
    <w:rsid w:val="00683858"/>
    <w:rsid w:val="00683F72"/>
    <w:rsid w:val="0068620C"/>
    <w:rsid w:val="006865D8"/>
    <w:rsid w:val="0068690E"/>
    <w:rsid w:val="00687E3C"/>
    <w:rsid w:val="00691C46"/>
    <w:rsid w:val="006928E3"/>
    <w:rsid w:val="00693290"/>
    <w:rsid w:val="0069427A"/>
    <w:rsid w:val="00694616"/>
    <w:rsid w:val="006958E3"/>
    <w:rsid w:val="00696860"/>
    <w:rsid w:val="00696E1A"/>
    <w:rsid w:val="006A25D5"/>
    <w:rsid w:val="006A2EE9"/>
    <w:rsid w:val="006A56E7"/>
    <w:rsid w:val="006B01E2"/>
    <w:rsid w:val="006B3B8A"/>
    <w:rsid w:val="006B3F4B"/>
    <w:rsid w:val="006B4F11"/>
    <w:rsid w:val="006C4480"/>
    <w:rsid w:val="006C54BF"/>
    <w:rsid w:val="006C6622"/>
    <w:rsid w:val="006C7222"/>
    <w:rsid w:val="006D0677"/>
    <w:rsid w:val="006D1386"/>
    <w:rsid w:val="006D1FED"/>
    <w:rsid w:val="006D2005"/>
    <w:rsid w:val="006D6EBD"/>
    <w:rsid w:val="006E0516"/>
    <w:rsid w:val="006E149D"/>
    <w:rsid w:val="006E1BA1"/>
    <w:rsid w:val="006E2071"/>
    <w:rsid w:val="006E4DA4"/>
    <w:rsid w:val="006E6713"/>
    <w:rsid w:val="006E73AF"/>
    <w:rsid w:val="006E753B"/>
    <w:rsid w:val="006F1E48"/>
    <w:rsid w:val="006F2779"/>
    <w:rsid w:val="006F2F95"/>
    <w:rsid w:val="006F37CD"/>
    <w:rsid w:val="006F4D51"/>
    <w:rsid w:val="006F59A3"/>
    <w:rsid w:val="006F747D"/>
    <w:rsid w:val="00700F91"/>
    <w:rsid w:val="00701070"/>
    <w:rsid w:val="007022ED"/>
    <w:rsid w:val="007023ED"/>
    <w:rsid w:val="00702B77"/>
    <w:rsid w:val="0070311D"/>
    <w:rsid w:val="0070342B"/>
    <w:rsid w:val="00703C17"/>
    <w:rsid w:val="00703C97"/>
    <w:rsid w:val="00703FCA"/>
    <w:rsid w:val="007057CE"/>
    <w:rsid w:val="00705A2B"/>
    <w:rsid w:val="00705DD6"/>
    <w:rsid w:val="0071010F"/>
    <w:rsid w:val="0071079F"/>
    <w:rsid w:val="007118C2"/>
    <w:rsid w:val="00713B4C"/>
    <w:rsid w:val="00716B18"/>
    <w:rsid w:val="00716B96"/>
    <w:rsid w:val="00717A9B"/>
    <w:rsid w:val="00721F5B"/>
    <w:rsid w:val="007230C5"/>
    <w:rsid w:val="0072311A"/>
    <w:rsid w:val="0072370A"/>
    <w:rsid w:val="00724067"/>
    <w:rsid w:val="0072481E"/>
    <w:rsid w:val="007255DA"/>
    <w:rsid w:val="0073017D"/>
    <w:rsid w:val="00730B50"/>
    <w:rsid w:val="0073404A"/>
    <w:rsid w:val="0073425B"/>
    <w:rsid w:val="00735689"/>
    <w:rsid w:val="007369A5"/>
    <w:rsid w:val="00740073"/>
    <w:rsid w:val="00741B1B"/>
    <w:rsid w:val="007427DA"/>
    <w:rsid w:val="00742B1C"/>
    <w:rsid w:val="00743262"/>
    <w:rsid w:val="00751162"/>
    <w:rsid w:val="00751DFF"/>
    <w:rsid w:val="0075252B"/>
    <w:rsid w:val="0075317D"/>
    <w:rsid w:val="00754BC9"/>
    <w:rsid w:val="00755DDB"/>
    <w:rsid w:val="00756B5C"/>
    <w:rsid w:val="00757804"/>
    <w:rsid w:val="00760136"/>
    <w:rsid w:val="00761747"/>
    <w:rsid w:val="007620C6"/>
    <w:rsid w:val="007623D1"/>
    <w:rsid w:val="007635C2"/>
    <w:rsid w:val="00766FF3"/>
    <w:rsid w:val="0076757E"/>
    <w:rsid w:val="00771726"/>
    <w:rsid w:val="00771E19"/>
    <w:rsid w:val="00773335"/>
    <w:rsid w:val="00774E69"/>
    <w:rsid w:val="007751CC"/>
    <w:rsid w:val="00776609"/>
    <w:rsid w:val="00777776"/>
    <w:rsid w:val="007808F7"/>
    <w:rsid w:val="00782E7D"/>
    <w:rsid w:val="00782EDC"/>
    <w:rsid w:val="00784E9A"/>
    <w:rsid w:val="007864EC"/>
    <w:rsid w:val="00787852"/>
    <w:rsid w:val="00787C23"/>
    <w:rsid w:val="007914A5"/>
    <w:rsid w:val="00792EB9"/>
    <w:rsid w:val="00792F7A"/>
    <w:rsid w:val="00793B89"/>
    <w:rsid w:val="00794A9A"/>
    <w:rsid w:val="00794DAF"/>
    <w:rsid w:val="0079574C"/>
    <w:rsid w:val="00795A55"/>
    <w:rsid w:val="007964AC"/>
    <w:rsid w:val="0079774B"/>
    <w:rsid w:val="00797E5E"/>
    <w:rsid w:val="00797FA5"/>
    <w:rsid w:val="007A02A7"/>
    <w:rsid w:val="007A16ED"/>
    <w:rsid w:val="007A31E5"/>
    <w:rsid w:val="007A3A7D"/>
    <w:rsid w:val="007A5135"/>
    <w:rsid w:val="007A5823"/>
    <w:rsid w:val="007A6A59"/>
    <w:rsid w:val="007B11DC"/>
    <w:rsid w:val="007B14D7"/>
    <w:rsid w:val="007B1511"/>
    <w:rsid w:val="007B1FD6"/>
    <w:rsid w:val="007B2408"/>
    <w:rsid w:val="007B318C"/>
    <w:rsid w:val="007B784C"/>
    <w:rsid w:val="007C0545"/>
    <w:rsid w:val="007C1A31"/>
    <w:rsid w:val="007C1C88"/>
    <w:rsid w:val="007C6EC2"/>
    <w:rsid w:val="007C7988"/>
    <w:rsid w:val="007C7D9C"/>
    <w:rsid w:val="007D1428"/>
    <w:rsid w:val="007D37E7"/>
    <w:rsid w:val="007D3896"/>
    <w:rsid w:val="007D49B0"/>
    <w:rsid w:val="007D6110"/>
    <w:rsid w:val="007D6AE1"/>
    <w:rsid w:val="007E0689"/>
    <w:rsid w:val="007E09E0"/>
    <w:rsid w:val="007E2608"/>
    <w:rsid w:val="007E26CD"/>
    <w:rsid w:val="007E3249"/>
    <w:rsid w:val="007E3261"/>
    <w:rsid w:val="007E529D"/>
    <w:rsid w:val="007E7D54"/>
    <w:rsid w:val="007F0306"/>
    <w:rsid w:val="007F753E"/>
    <w:rsid w:val="007F7987"/>
    <w:rsid w:val="00801CDC"/>
    <w:rsid w:val="00802CB9"/>
    <w:rsid w:val="00805E48"/>
    <w:rsid w:val="00807134"/>
    <w:rsid w:val="008100E2"/>
    <w:rsid w:val="00812780"/>
    <w:rsid w:val="00814016"/>
    <w:rsid w:val="00815B6C"/>
    <w:rsid w:val="00816321"/>
    <w:rsid w:val="00817530"/>
    <w:rsid w:val="00824836"/>
    <w:rsid w:val="008250D7"/>
    <w:rsid w:val="00825FEF"/>
    <w:rsid w:val="00826201"/>
    <w:rsid w:val="0082752D"/>
    <w:rsid w:val="0082779F"/>
    <w:rsid w:val="00827937"/>
    <w:rsid w:val="00830CAE"/>
    <w:rsid w:val="00832109"/>
    <w:rsid w:val="00832A50"/>
    <w:rsid w:val="0083332B"/>
    <w:rsid w:val="00835873"/>
    <w:rsid w:val="00836711"/>
    <w:rsid w:val="0083741B"/>
    <w:rsid w:val="00841D5A"/>
    <w:rsid w:val="00842572"/>
    <w:rsid w:val="008425C5"/>
    <w:rsid w:val="0084355E"/>
    <w:rsid w:val="00843ACF"/>
    <w:rsid w:val="00846C07"/>
    <w:rsid w:val="0085228C"/>
    <w:rsid w:val="0085248E"/>
    <w:rsid w:val="00852840"/>
    <w:rsid w:val="008536D7"/>
    <w:rsid w:val="00853B13"/>
    <w:rsid w:val="0085575E"/>
    <w:rsid w:val="008615DF"/>
    <w:rsid w:val="008624F1"/>
    <w:rsid w:val="00862C67"/>
    <w:rsid w:val="00863666"/>
    <w:rsid w:val="00864A57"/>
    <w:rsid w:val="00865945"/>
    <w:rsid w:val="0086621F"/>
    <w:rsid w:val="008718C3"/>
    <w:rsid w:val="00871CBB"/>
    <w:rsid w:val="00874562"/>
    <w:rsid w:val="00875F00"/>
    <w:rsid w:val="008764F7"/>
    <w:rsid w:val="00880224"/>
    <w:rsid w:val="0088227B"/>
    <w:rsid w:val="00883418"/>
    <w:rsid w:val="008840FD"/>
    <w:rsid w:val="0088592E"/>
    <w:rsid w:val="008905F4"/>
    <w:rsid w:val="0089143F"/>
    <w:rsid w:val="00891668"/>
    <w:rsid w:val="0089318B"/>
    <w:rsid w:val="00893426"/>
    <w:rsid w:val="0089391B"/>
    <w:rsid w:val="00894AF3"/>
    <w:rsid w:val="0089769C"/>
    <w:rsid w:val="008A0EA6"/>
    <w:rsid w:val="008A153B"/>
    <w:rsid w:val="008A3591"/>
    <w:rsid w:val="008A6598"/>
    <w:rsid w:val="008A6D3F"/>
    <w:rsid w:val="008A73B5"/>
    <w:rsid w:val="008A74EA"/>
    <w:rsid w:val="008B19CE"/>
    <w:rsid w:val="008B46E7"/>
    <w:rsid w:val="008B5665"/>
    <w:rsid w:val="008B7CB8"/>
    <w:rsid w:val="008B7E4E"/>
    <w:rsid w:val="008C0091"/>
    <w:rsid w:val="008C13F5"/>
    <w:rsid w:val="008C3804"/>
    <w:rsid w:val="008C3F62"/>
    <w:rsid w:val="008C42F5"/>
    <w:rsid w:val="008C5695"/>
    <w:rsid w:val="008C6167"/>
    <w:rsid w:val="008C65EE"/>
    <w:rsid w:val="008D0502"/>
    <w:rsid w:val="008D0538"/>
    <w:rsid w:val="008D0744"/>
    <w:rsid w:val="008D07B0"/>
    <w:rsid w:val="008D163C"/>
    <w:rsid w:val="008D2399"/>
    <w:rsid w:val="008D358A"/>
    <w:rsid w:val="008D38B8"/>
    <w:rsid w:val="008E3372"/>
    <w:rsid w:val="008E36EA"/>
    <w:rsid w:val="008E5580"/>
    <w:rsid w:val="008E59F1"/>
    <w:rsid w:val="008E6A1F"/>
    <w:rsid w:val="008E6C20"/>
    <w:rsid w:val="008E7940"/>
    <w:rsid w:val="008F048D"/>
    <w:rsid w:val="008F2573"/>
    <w:rsid w:val="008F2D7C"/>
    <w:rsid w:val="008F327A"/>
    <w:rsid w:val="008F39F8"/>
    <w:rsid w:val="008F3C39"/>
    <w:rsid w:val="008F5770"/>
    <w:rsid w:val="008F7063"/>
    <w:rsid w:val="008F7E75"/>
    <w:rsid w:val="0090316F"/>
    <w:rsid w:val="00903617"/>
    <w:rsid w:val="0090485C"/>
    <w:rsid w:val="00910671"/>
    <w:rsid w:val="0091272F"/>
    <w:rsid w:val="00920334"/>
    <w:rsid w:val="00923DD5"/>
    <w:rsid w:val="00926801"/>
    <w:rsid w:val="0092733C"/>
    <w:rsid w:val="00930272"/>
    <w:rsid w:val="0093198F"/>
    <w:rsid w:val="0093332A"/>
    <w:rsid w:val="009350C9"/>
    <w:rsid w:val="00937363"/>
    <w:rsid w:val="00937F76"/>
    <w:rsid w:val="00940D55"/>
    <w:rsid w:val="0094127E"/>
    <w:rsid w:val="00943579"/>
    <w:rsid w:val="00944ECD"/>
    <w:rsid w:val="0094568F"/>
    <w:rsid w:val="00945A91"/>
    <w:rsid w:val="00947CD3"/>
    <w:rsid w:val="00950F39"/>
    <w:rsid w:val="00951DCB"/>
    <w:rsid w:val="00952200"/>
    <w:rsid w:val="00955F86"/>
    <w:rsid w:val="00956BCC"/>
    <w:rsid w:val="00956C5D"/>
    <w:rsid w:val="009573EA"/>
    <w:rsid w:val="00961975"/>
    <w:rsid w:val="00963239"/>
    <w:rsid w:val="0096366E"/>
    <w:rsid w:val="00964527"/>
    <w:rsid w:val="009662A3"/>
    <w:rsid w:val="00971DAB"/>
    <w:rsid w:val="009733F9"/>
    <w:rsid w:val="0097677E"/>
    <w:rsid w:val="00980E22"/>
    <w:rsid w:val="00981064"/>
    <w:rsid w:val="00982819"/>
    <w:rsid w:val="00982EC1"/>
    <w:rsid w:val="009830ED"/>
    <w:rsid w:val="00984060"/>
    <w:rsid w:val="00985407"/>
    <w:rsid w:val="00987505"/>
    <w:rsid w:val="00991D46"/>
    <w:rsid w:val="00992369"/>
    <w:rsid w:val="00994543"/>
    <w:rsid w:val="00994C68"/>
    <w:rsid w:val="009A1AB4"/>
    <w:rsid w:val="009A2835"/>
    <w:rsid w:val="009A37B6"/>
    <w:rsid w:val="009A4714"/>
    <w:rsid w:val="009A5BDF"/>
    <w:rsid w:val="009A5CD0"/>
    <w:rsid w:val="009B17A9"/>
    <w:rsid w:val="009B1EB4"/>
    <w:rsid w:val="009B2731"/>
    <w:rsid w:val="009B3821"/>
    <w:rsid w:val="009B3E24"/>
    <w:rsid w:val="009B6CE0"/>
    <w:rsid w:val="009B7D66"/>
    <w:rsid w:val="009C061E"/>
    <w:rsid w:val="009C17AB"/>
    <w:rsid w:val="009C42E1"/>
    <w:rsid w:val="009C55C1"/>
    <w:rsid w:val="009C669E"/>
    <w:rsid w:val="009C7888"/>
    <w:rsid w:val="009D1D7D"/>
    <w:rsid w:val="009D1FA4"/>
    <w:rsid w:val="009D2995"/>
    <w:rsid w:val="009D33DF"/>
    <w:rsid w:val="009D36A4"/>
    <w:rsid w:val="009D6448"/>
    <w:rsid w:val="009E107B"/>
    <w:rsid w:val="009E14E5"/>
    <w:rsid w:val="009E3CC8"/>
    <w:rsid w:val="009E3F6F"/>
    <w:rsid w:val="009E4B6B"/>
    <w:rsid w:val="009E6149"/>
    <w:rsid w:val="009E631A"/>
    <w:rsid w:val="009E6729"/>
    <w:rsid w:val="009E725F"/>
    <w:rsid w:val="009E7A78"/>
    <w:rsid w:val="009F0036"/>
    <w:rsid w:val="009F0316"/>
    <w:rsid w:val="009F2957"/>
    <w:rsid w:val="009F299F"/>
    <w:rsid w:val="009F4C40"/>
    <w:rsid w:val="009F5D86"/>
    <w:rsid w:val="009F728A"/>
    <w:rsid w:val="00A00955"/>
    <w:rsid w:val="00A00E9A"/>
    <w:rsid w:val="00A0102A"/>
    <w:rsid w:val="00A0279F"/>
    <w:rsid w:val="00A02AF3"/>
    <w:rsid w:val="00A05397"/>
    <w:rsid w:val="00A05C09"/>
    <w:rsid w:val="00A0609D"/>
    <w:rsid w:val="00A06F5A"/>
    <w:rsid w:val="00A10322"/>
    <w:rsid w:val="00A11679"/>
    <w:rsid w:val="00A13F1D"/>
    <w:rsid w:val="00A153B5"/>
    <w:rsid w:val="00A1666D"/>
    <w:rsid w:val="00A16E36"/>
    <w:rsid w:val="00A16FD2"/>
    <w:rsid w:val="00A172B9"/>
    <w:rsid w:val="00A20094"/>
    <w:rsid w:val="00A201E7"/>
    <w:rsid w:val="00A214E2"/>
    <w:rsid w:val="00A22AA1"/>
    <w:rsid w:val="00A240E4"/>
    <w:rsid w:val="00A275C1"/>
    <w:rsid w:val="00A27EA7"/>
    <w:rsid w:val="00A30DC5"/>
    <w:rsid w:val="00A32E92"/>
    <w:rsid w:val="00A33659"/>
    <w:rsid w:val="00A34D85"/>
    <w:rsid w:val="00A36D8C"/>
    <w:rsid w:val="00A3719A"/>
    <w:rsid w:val="00A37F27"/>
    <w:rsid w:val="00A500E3"/>
    <w:rsid w:val="00A50B78"/>
    <w:rsid w:val="00A538DA"/>
    <w:rsid w:val="00A561DE"/>
    <w:rsid w:val="00A575C7"/>
    <w:rsid w:val="00A57B83"/>
    <w:rsid w:val="00A57D82"/>
    <w:rsid w:val="00A60802"/>
    <w:rsid w:val="00A60A3B"/>
    <w:rsid w:val="00A619F0"/>
    <w:rsid w:val="00A631C2"/>
    <w:rsid w:val="00A63A6C"/>
    <w:rsid w:val="00A64701"/>
    <w:rsid w:val="00A65AE8"/>
    <w:rsid w:val="00A660D8"/>
    <w:rsid w:val="00A66FF6"/>
    <w:rsid w:val="00A802B1"/>
    <w:rsid w:val="00A8121C"/>
    <w:rsid w:val="00A81EEE"/>
    <w:rsid w:val="00A844E6"/>
    <w:rsid w:val="00A84B71"/>
    <w:rsid w:val="00A86D35"/>
    <w:rsid w:val="00A87D56"/>
    <w:rsid w:val="00A90C4B"/>
    <w:rsid w:val="00A94B9E"/>
    <w:rsid w:val="00A95719"/>
    <w:rsid w:val="00A95BD6"/>
    <w:rsid w:val="00AA1EB0"/>
    <w:rsid w:val="00AA523F"/>
    <w:rsid w:val="00AA54A8"/>
    <w:rsid w:val="00AA5D74"/>
    <w:rsid w:val="00AA6EC2"/>
    <w:rsid w:val="00AA7295"/>
    <w:rsid w:val="00AB03EB"/>
    <w:rsid w:val="00AB0930"/>
    <w:rsid w:val="00AB26F0"/>
    <w:rsid w:val="00AB3F1D"/>
    <w:rsid w:val="00AB49EE"/>
    <w:rsid w:val="00AB4F6D"/>
    <w:rsid w:val="00AB65E8"/>
    <w:rsid w:val="00AB6F2F"/>
    <w:rsid w:val="00AB7E3F"/>
    <w:rsid w:val="00AC0408"/>
    <w:rsid w:val="00AC1529"/>
    <w:rsid w:val="00AC5648"/>
    <w:rsid w:val="00AC61C6"/>
    <w:rsid w:val="00AC7178"/>
    <w:rsid w:val="00AD0E04"/>
    <w:rsid w:val="00AD1859"/>
    <w:rsid w:val="00AD240B"/>
    <w:rsid w:val="00AD3BA8"/>
    <w:rsid w:val="00AD3BDB"/>
    <w:rsid w:val="00AD4751"/>
    <w:rsid w:val="00AD7A0A"/>
    <w:rsid w:val="00AE1B56"/>
    <w:rsid w:val="00AE2001"/>
    <w:rsid w:val="00AE2DE9"/>
    <w:rsid w:val="00AE3AF6"/>
    <w:rsid w:val="00AE558D"/>
    <w:rsid w:val="00AE5CF0"/>
    <w:rsid w:val="00AE5F42"/>
    <w:rsid w:val="00AE78A7"/>
    <w:rsid w:val="00AF0370"/>
    <w:rsid w:val="00AF28D6"/>
    <w:rsid w:val="00AF2BE6"/>
    <w:rsid w:val="00AF3692"/>
    <w:rsid w:val="00AF5B27"/>
    <w:rsid w:val="00B006DD"/>
    <w:rsid w:val="00B020B8"/>
    <w:rsid w:val="00B0337D"/>
    <w:rsid w:val="00B03A46"/>
    <w:rsid w:val="00B03C59"/>
    <w:rsid w:val="00B0623A"/>
    <w:rsid w:val="00B06719"/>
    <w:rsid w:val="00B06E1E"/>
    <w:rsid w:val="00B07008"/>
    <w:rsid w:val="00B10DAF"/>
    <w:rsid w:val="00B11038"/>
    <w:rsid w:val="00B11DFC"/>
    <w:rsid w:val="00B129AD"/>
    <w:rsid w:val="00B12C76"/>
    <w:rsid w:val="00B15D01"/>
    <w:rsid w:val="00B2024E"/>
    <w:rsid w:val="00B2153E"/>
    <w:rsid w:val="00B21637"/>
    <w:rsid w:val="00B218AF"/>
    <w:rsid w:val="00B22797"/>
    <w:rsid w:val="00B261C2"/>
    <w:rsid w:val="00B26253"/>
    <w:rsid w:val="00B26E80"/>
    <w:rsid w:val="00B27DBB"/>
    <w:rsid w:val="00B3163D"/>
    <w:rsid w:val="00B31D99"/>
    <w:rsid w:val="00B355EC"/>
    <w:rsid w:val="00B35828"/>
    <w:rsid w:val="00B35CE4"/>
    <w:rsid w:val="00B36810"/>
    <w:rsid w:val="00B40571"/>
    <w:rsid w:val="00B40C1E"/>
    <w:rsid w:val="00B41C2D"/>
    <w:rsid w:val="00B42DBB"/>
    <w:rsid w:val="00B47360"/>
    <w:rsid w:val="00B5061B"/>
    <w:rsid w:val="00B5482A"/>
    <w:rsid w:val="00B56B8F"/>
    <w:rsid w:val="00B604CA"/>
    <w:rsid w:val="00B656E4"/>
    <w:rsid w:val="00B66741"/>
    <w:rsid w:val="00B67E3A"/>
    <w:rsid w:val="00B7019A"/>
    <w:rsid w:val="00B71794"/>
    <w:rsid w:val="00B71A1F"/>
    <w:rsid w:val="00B7266A"/>
    <w:rsid w:val="00B73200"/>
    <w:rsid w:val="00B73A4D"/>
    <w:rsid w:val="00B765E4"/>
    <w:rsid w:val="00B8067C"/>
    <w:rsid w:val="00B85569"/>
    <w:rsid w:val="00B85739"/>
    <w:rsid w:val="00B90C0A"/>
    <w:rsid w:val="00B9171F"/>
    <w:rsid w:val="00B957EE"/>
    <w:rsid w:val="00B95D6D"/>
    <w:rsid w:val="00B9694C"/>
    <w:rsid w:val="00BA0B1C"/>
    <w:rsid w:val="00BA0E1C"/>
    <w:rsid w:val="00BA198C"/>
    <w:rsid w:val="00BA241F"/>
    <w:rsid w:val="00BA2C3E"/>
    <w:rsid w:val="00BA30CD"/>
    <w:rsid w:val="00BA52C6"/>
    <w:rsid w:val="00BA5CC0"/>
    <w:rsid w:val="00BA6F21"/>
    <w:rsid w:val="00BB09FD"/>
    <w:rsid w:val="00BB1309"/>
    <w:rsid w:val="00BB1B44"/>
    <w:rsid w:val="00BB23C0"/>
    <w:rsid w:val="00BB2B84"/>
    <w:rsid w:val="00BB4323"/>
    <w:rsid w:val="00BB43C3"/>
    <w:rsid w:val="00BB743C"/>
    <w:rsid w:val="00BC0A7D"/>
    <w:rsid w:val="00BC2249"/>
    <w:rsid w:val="00BC25B2"/>
    <w:rsid w:val="00BC3835"/>
    <w:rsid w:val="00BC4EBE"/>
    <w:rsid w:val="00BC4FC8"/>
    <w:rsid w:val="00BC67F1"/>
    <w:rsid w:val="00BC68D8"/>
    <w:rsid w:val="00BD118F"/>
    <w:rsid w:val="00BD3EF2"/>
    <w:rsid w:val="00BD4404"/>
    <w:rsid w:val="00BD6123"/>
    <w:rsid w:val="00BD62F0"/>
    <w:rsid w:val="00BE0547"/>
    <w:rsid w:val="00BE0A94"/>
    <w:rsid w:val="00BE2759"/>
    <w:rsid w:val="00BE65F8"/>
    <w:rsid w:val="00BF05FD"/>
    <w:rsid w:val="00BF0761"/>
    <w:rsid w:val="00BF0BC2"/>
    <w:rsid w:val="00BF1019"/>
    <w:rsid w:val="00BF1240"/>
    <w:rsid w:val="00BF1382"/>
    <w:rsid w:val="00BF1B8A"/>
    <w:rsid w:val="00BF1DCE"/>
    <w:rsid w:val="00BF281B"/>
    <w:rsid w:val="00BF2BEF"/>
    <w:rsid w:val="00BF2EAA"/>
    <w:rsid w:val="00BF405E"/>
    <w:rsid w:val="00BF4968"/>
    <w:rsid w:val="00BF6E62"/>
    <w:rsid w:val="00BF7D32"/>
    <w:rsid w:val="00C03DBF"/>
    <w:rsid w:val="00C040DD"/>
    <w:rsid w:val="00C043F6"/>
    <w:rsid w:val="00C04714"/>
    <w:rsid w:val="00C05D99"/>
    <w:rsid w:val="00C068D1"/>
    <w:rsid w:val="00C06F8A"/>
    <w:rsid w:val="00C107EB"/>
    <w:rsid w:val="00C10BE6"/>
    <w:rsid w:val="00C11F45"/>
    <w:rsid w:val="00C1223B"/>
    <w:rsid w:val="00C13092"/>
    <w:rsid w:val="00C149B6"/>
    <w:rsid w:val="00C14C4F"/>
    <w:rsid w:val="00C15316"/>
    <w:rsid w:val="00C1553D"/>
    <w:rsid w:val="00C16628"/>
    <w:rsid w:val="00C16BFB"/>
    <w:rsid w:val="00C17973"/>
    <w:rsid w:val="00C17F1A"/>
    <w:rsid w:val="00C20A21"/>
    <w:rsid w:val="00C20EE0"/>
    <w:rsid w:val="00C20F3C"/>
    <w:rsid w:val="00C22666"/>
    <w:rsid w:val="00C22CCB"/>
    <w:rsid w:val="00C2306A"/>
    <w:rsid w:val="00C249FE"/>
    <w:rsid w:val="00C25914"/>
    <w:rsid w:val="00C25B80"/>
    <w:rsid w:val="00C26B06"/>
    <w:rsid w:val="00C2717F"/>
    <w:rsid w:val="00C27241"/>
    <w:rsid w:val="00C30E89"/>
    <w:rsid w:val="00C32411"/>
    <w:rsid w:val="00C329AD"/>
    <w:rsid w:val="00C32DE2"/>
    <w:rsid w:val="00C33EE6"/>
    <w:rsid w:val="00C34581"/>
    <w:rsid w:val="00C34637"/>
    <w:rsid w:val="00C3575E"/>
    <w:rsid w:val="00C378E8"/>
    <w:rsid w:val="00C40199"/>
    <w:rsid w:val="00C405A7"/>
    <w:rsid w:val="00C4291F"/>
    <w:rsid w:val="00C42A99"/>
    <w:rsid w:val="00C42FD8"/>
    <w:rsid w:val="00C44C65"/>
    <w:rsid w:val="00C4528F"/>
    <w:rsid w:val="00C45F65"/>
    <w:rsid w:val="00C46484"/>
    <w:rsid w:val="00C47E29"/>
    <w:rsid w:val="00C52D13"/>
    <w:rsid w:val="00C53583"/>
    <w:rsid w:val="00C5364C"/>
    <w:rsid w:val="00C55180"/>
    <w:rsid w:val="00C57403"/>
    <w:rsid w:val="00C5790C"/>
    <w:rsid w:val="00C60C5B"/>
    <w:rsid w:val="00C61567"/>
    <w:rsid w:val="00C62DB0"/>
    <w:rsid w:val="00C62ED8"/>
    <w:rsid w:val="00C6442E"/>
    <w:rsid w:val="00C65451"/>
    <w:rsid w:val="00C657F6"/>
    <w:rsid w:val="00C65B6D"/>
    <w:rsid w:val="00C663F2"/>
    <w:rsid w:val="00C669D1"/>
    <w:rsid w:val="00C66AF6"/>
    <w:rsid w:val="00C673B4"/>
    <w:rsid w:val="00C70D8F"/>
    <w:rsid w:val="00C71819"/>
    <w:rsid w:val="00C75BD4"/>
    <w:rsid w:val="00C75C3C"/>
    <w:rsid w:val="00C76F27"/>
    <w:rsid w:val="00C7734D"/>
    <w:rsid w:val="00C8095F"/>
    <w:rsid w:val="00C80D6D"/>
    <w:rsid w:val="00C83B40"/>
    <w:rsid w:val="00C845EC"/>
    <w:rsid w:val="00C85022"/>
    <w:rsid w:val="00C85442"/>
    <w:rsid w:val="00C87C25"/>
    <w:rsid w:val="00C91D92"/>
    <w:rsid w:val="00C92876"/>
    <w:rsid w:val="00C92F49"/>
    <w:rsid w:val="00C947D9"/>
    <w:rsid w:val="00C96EA2"/>
    <w:rsid w:val="00CA0A07"/>
    <w:rsid w:val="00CA0E42"/>
    <w:rsid w:val="00CA2F23"/>
    <w:rsid w:val="00CA695C"/>
    <w:rsid w:val="00CA6CFC"/>
    <w:rsid w:val="00CA7B14"/>
    <w:rsid w:val="00CB1802"/>
    <w:rsid w:val="00CB4046"/>
    <w:rsid w:val="00CB46A1"/>
    <w:rsid w:val="00CB4FC2"/>
    <w:rsid w:val="00CB7335"/>
    <w:rsid w:val="00CC05DC"/>
    <w:rsid w:val="00CC1939"/>
    <w:rsid w:val="00CC1F00"/>
    <w:rsid w:val="00CC25E3"/>
    <w:rsid w:val="00CC4A6A"/>
    <w:rsid w:val="00CC57D0"/>
    <w:rsid w:val="00CC599B"/>
    <w:rsid w:val="00CC5AA3"/>
    <w:rsid w:val="00CC71AF"/>
    <w:rsid w:val="00CC7660"/>
    <w:rsid w:val="00CD1654"/>
    <w:rsid w:val="00CD206D"/>
    <w:rsid w:val="00CD30FD"/>
    <w:rsid w:val="00CD5FBD"/>
    <w:rsid w:val="00CD659F"/>
    <w:rsid w:val="00CD7865"/>
    <w:rsid w:val="00CE08D2"/>
    <w:rsid w:val="00CE0CB5"/>
    <w:rsid w:val="00CE0FAB"/>
    <w:rsid w:val="00CE1C94"/>
    <w:rsid w:val="00CE1F58"/>
    <w:rsid w:val="00CE2F2B"/>
    <w:rsid w:val="00CE5872"/>
    <w:rsid w:val="00CE59CA"/>
    <w:rsid w:val="00CE6C0C"/>
    <w:rsid w:val="00CE73F2"/>
    <w:rsid w:val="00CF1177"/>
    <w:rsid w:val="00CF162A"/>
    <w:rsid w:val="00CF3182"/>
    <w:rsid w:val="00CF73FC"/>
    <w:rsid w:val="00D01C51"/>
    <w:rsid w:val="00D03EF6"/>
    <w:rsid w:val="00D04A86"/>
    <w:rsid w:val="00D04D58"/>
    <w:rsid w:val="00D0558C"/>
    <w:rsid w:val="00D05C14"/>
    <w:rsid w:val="00D06677"/>
    <w:rsid w:val="00D066BC"/>
    <w:rsid w:val="00D07EB7"/>
    <w:rsid w:val="00D11C75"/>
    <w:rsid w:val="00D11E69"/>
    <w:rsid w:val="00D14413"/>
    <w:rsid w:val="00D14EC3"/>
    <w:rsid w:val="00D1571F"/>
    <w:rsid w:val="00D15CD3"/>
    <w:rsid w:val="00D167A3"/>
    <w:rsid w:val="00D16BE8"/>
    <w:rsid w:val="00D177DD"/>
    <w:rsid w:val="00D17E76"/>
    <w:rsid w:val="00D20988"/>
    <w:rsid w:val="00D24E71"/>
    <w:rsid w:val="00D24EE2"/>
    <w:rsid w:val="00D25744"/>
    <w:rsid w:val="00D265EE"/>
    <w:rsid w:val="00D26E55"/>
    <w:rsid w:val="00D3130A"/>
    <w:rsid w:val="00D32C5E"/>
    <w:rsid w:val="00D336D8"/>
    <w:rsid w:val="00D33898"/>
    <w:rsid w:val="00D34412"/>
    <w:rsid w:val="00D35D99"/>
    <w:rsid w:val="00D37802"/>
    <w:rsid w:val="00D41A73"/>
    <w:rsid w:val="00D41C1B"/>
    <w:rsid w:val="00D432F2"/>
    <w:rsid w:val="00D43522"/>
    <w:rsid w:val="00D4423A"/>
    <w:rsid w:val="00D44788"/>
    <w:rsid w:val="00D46B4E"/>
    <w:rsid w:val="00D51370"/>
    <w:rsid w:val="00D51E30"/>
    <w:rsid w:val="00D540D0"/>
    <w:rsid w:val="00D5449E"/>
    <w:rsid w:val="00D54562"/>
    <w:rsid w:val="00D627B0"/>
    <w:rsid w:val="00D630D2"/>
    <w:rsid w:val="00D64A02"/>
    <w:rsid w:val="00D65537"/>
    <w:rsid w:val="00D7020A"/>
    <w:rsid w:val="00D7122A"/>
    <w:rsid w:val="00D71970"/>
    <w:rsid w:val="00D7397C"/>
    <w:rsid w:val="00D750FE"/>
    <w:rsid w:val="00D8082A"/>
    <w:rsid w:val="00D80F47"/>
    <w:rsid w:val="00D825EA"/>
    <w:rsid w:val="00D829BB"/>
    <w:rsid w:val="00D83F7B"/>
    <w:rsid w:val="00D84398"/>
    <w:rsid w:val="00D86157"/>
    <w:rsid w:val="00D8640F"/>
    <w:rsid w:val="00D9042B"/>
    <w:rsid w:val="00D92264"/>
    <w:rsid w:val="00D92B6D"/>
    <w:rsid w:val="00D936F4"/>
    <w:rsid w:val="00D94FE7"/>
    <w:rsid w:val="00DA0139"/>
    <w:rsid w:val="00DA0744"/>
    <w:rsid w:val="00DA26F7"/>
    <w:rsid w:val="00DA3424"/>
    <w:rsid w:val="00DA557D"/>
    <w:rsid w:val="00DA5762"/>
    <w:rsid w:val="00DA63A3"/>
    <w:rsid w:val="00DA7346"/>
    <w:rsid w:val="00DA748F"/>
    <w:rsid w:val="00DA7634"/>
    <w:rsid w:val="00DB049F"/>
    <w:rsid w:val="00DB098A"/>
    <w:rsid w:val="00DB1349"/>
    <w:rsid w:val="00DB47A9"/>
    <w:rsid w:val="00DB6052"/>
    <w:rsid w:val="00DB6437"/>
    <w:rsid w:val="00DB66D5"/>
    <w:rsid w:val="00DB762E"/>
    <w:rsid w:val="00DB7DFB"/>
    <w:rsid w:val="00DC003F"/>
    <w:rsid w:val="00DC07B6"/>
    <w:rsid w:val="00DC22AA"/>
    <w:rsid w:val="00DC396B"/>
    <w:rsid w:val="00DC429F"/>
    <w:rsid w:val="00DC6019"/>
    <w:rsid w:val="00DC6AD0"/>
    <w:rsid w:val="00DC7171"/>
    <w:rsid w:val="00DC7AD1"/>
    <w:rsid w:val="00DC7BE8"/>
    <w:rsid w:val="00DD1BFE"/>
    <w:rsid w:val="00DD6065"/>
    <w:rsid w:val="00DD6868"/>
    <w:rsid w:val="00DD73EF"/>
    <w:rsid w:val="00DD799D"/>
    <w:rsid w:val="00DE1309"/>
    <w:rsid w:val="00DE2193"/>
    <w:rsid w:val="00DE2BC7"/>
    <w:rsid w:val="00DE351D"/>
    <w:rsid w:val="00DE57F2"/>
    <w:rsid w:val="00DE5BE1"/>
    <w:rsid w:val="00DE5C73"/>
    <w:rsid w:val="00DE7AED"/>
    <w:rsid w:val="00DF0568"/>
    <w:rsid w:val="00DF0B96"/>
    <w:rsid w:val="00DF1E94"/>
    <w:rsid w:val="00DF3FD7"/>
    <w:rsid w:val="00DF505A"/>
    <w:rsid w:val="00DF5C48"/>
    <w:rsid w:val="00DF6678"/>
    <w:rsid w:val="00DF6F7F"/>
    <w:rsid w:val="00DF7787"/>
    <w:rsid w:val="00E0257A"/>
    <w:rsid w:val="00E029F0"/>
    <w:rsid w:val="00E0359E"/>
    <w:rsid w:val="00E04500"/>
    <w:rsid w:val="00E04C72"/>
    <w:rsid w:val="00E13687"/>
    <w:rsid w:val="00E143F4"/>
    <w:rsid w:val="00E14E02"/>
    <w:rsid w:val="00E15A5F"/>
    <w:rsid w:val="00E15C7F"/>
    <w:rsid w:val="00E16665"/>
    <w:rsid w:val="00E168EA"/>
    <w:rsid w:val="00E17340"/>
    <w:rsid w:val="00E207E8"/>
    <w:rsid w:val="00E20A4E"/>
    <w:rsid w:val="00E2143F"/>
    <w:rsid w:val="00E21D37"/>
    <w:rsid w:val="00E21ECE"/>
    <w:rsid w:val="00E233AE"/>
    <w:rsid w:val="00E27005"/>
    <w:rsid w:val="00E2711E"/>
    <w:rsid w:val="00E27674"/>
    <w:rsid w:val="00E2794A"/>
    <w:rsid w:val="00E27FA6"/>
    <w:rsid w:val="00E305E1"/>
    <w:rsid w:val="00E30641"/>
    <w:rsid w:val="00E310F7"/>
    <w:rsid w:val="00E31656"/>
    <w:rsid w:val="00E31FB1"/>
    <w:rsid w:val="00E323B0"/>
    <w:rsid w:val="00E33FBC"/>
    <w:rsid w:val="00E34CE4"/>
    <w:rsid w:val="00E36F14"/>
    <w:rsid w:val="00E37B87"/>
    <w:rsid w:val="00E40942"/>
    <w:rsid w:val="00E41799"/>
    <w:rsid w:val="00E41E9E"/>
    <w:rsid w:val="00E43A2B"/>
    <w:rsid w:val="00E43F1B"/>
    <w:rsid w:val="00E44F3E"/>
    <w:rsid w:val="00E456F4"/>
    <w:rsid w:val="00E46A2C"/>
    <w:rsid w:val="00E46B5A"/>
    <w:rsid w:val="00E46C12"/>
    <w:rsid w:val="00E5380F"/>
    <w:rsid w:val="00E545D0"/>
    <w:rsid w:val="00E54945"/>
    <w:rsid w:val="00E551DA"/>
    <w:rsid w:val="00E552F2"/>
    <w:rsid w:val="00E55786"/>
    <w:rsid w:val="00E57D7A"/>
    <w:rsid w:val="00E57D9F"/>
    <w:rsid w:val="00E60AF5"/>
    <w:rsid w:val="00E60FA2"/>
    <w:rsid w:val="00E63410"/>
    <w:rsid w:val="00E639F8"/>
    <w:rsid w:val="00E658EA"/>
    <w:rsid w:val="00E67316"/>
    <w:rsid w:val="00E70E99"/>
    <w:rsid w:val="00E71154"/>
    <w:rsid w:val="00E7462F"/>
    <w:rsid w:val="00E76B30"/>
    <w:rsid w:val="00E80FF9"/>
    <w:rsid w:val="00E82189"/>
    <w:rsid w:val="00E82746"/>
    <w:rsid w:val="00E87629"/>
    <w:rsid w:val="00E914F2"/>
    <w:rsid w:val="00E9295C"/>
    <w:rsid w:val="00E92F8E"/>
    <w:rsid w:val="00E93904"/>
    <w:rsid w:val="00E950A4"/>
    <w:rsid w:val="00E96DBA"/>
    <w:rsid w:val="00EA1D56"/>
    <w:rsid w:val="00EA237E"/>
    <w:rsid w:val="00EA4723"/>
    <w:rsid w:val="00EB18D5"/>
    <w:rsid w:val="00EB1B98"/>
    <w:rsid w:val="00EB2179"/>
    <w:rsid w:val="00EB40D4"/>
    <w:rsid w:val="00EB6908"/>
    <w:rsid w:val="00EB6CBF"/>
    <w:rsid w:val="00EB75BB"/>
    <w:rsid w:val="00EB799B"/>
    <w:rsid w:val="00EB7CD3"/>
    <w:rsid w:val="00EB7D90"/>
    <w:rsid w:val="00EC02AA"/>
    <w:rsid w:val="00EC0458"/>
    <w:rsid w:val="00EC07B6"/>
    <w:rsid w:val="00EC0A13"/>
    <w:rsid w:val="00EC21CD"/>
    <w:rsid w:val="00EC6984"/>
    <w:rsid w:val="00EC69AE"/>
    <w:rsid w:val="00EC6D18"/>
    <w:rsid w:val="00EC77F7"/>
    <w:rsid w:val="00ED684A"/>
    <w:rsid w:val="00ED6F61"/>
    <w:rsid w:val="00ED7BC0"/>
    <w:rsid w:val="00EE01B3"/>
    <w:rsid w:val="00EE0AD4"/>
    <w:rsid w:val="00EE225C"/>
    <w:rsid w:val="00EE46BB"/>
    <w:rsid w:val="00EE5147"/>
    <w:rsid w:val="00EE6E17"/>
    <w:rsid w:val="00EE78E7"/>
    <w:rsid w:val="00EF235E"/>
    <w:rsid w:val="00EF3BBD"/>
    <w:rsid w:val="00EF4448"/>
    <w:rsid w:val="00EF6ED6"/>
    <w:rsid w:val="00EF70C7"/>
    <w:rsid w:val="00F01D31"/>
    <w:rsid w:val="00F04D22"/>
    <w:rsid w:val="00F06240"/>
    <w:rsid w:val="00F0736E"/>
    <w:rsid w:val="00F075E7"/>
    <w:rsid w:val="00F10E24"/>
    <w:rsid w:val="00F11F13"/>
    <w:rsid w:val="00F14A6A"/>
    <w:rsid w:val="00F15797"/>
    <w:rsid w:val="00F15EFC"/>
    <w:rsid w:val="00F16755"/>
    <w:rsid w:val="00F167F3"/>
    <w:rsid w:val="00F16F0E"/>
    <w:rsid w:val="00F20EF3"/>
    <w:rsid w:val="00F2108B"/>
    <w:rsid w:val="00F2121A"/>
    <w:rsid w:val="00F214FF"/>
    <w:rsid w:val="00F24945"/>
    <w:rsid w:val="00F24BF4"/>
    <w:rsid w:val="00F2531B"/>
    <w:rsid w:val="00F25522"/>
    <w:rsid w:val="00F259F7"/>
    <w:rsid w:val="00F2623C"/>
    <w:rsid w:val="00F2680A"/>
    <w:rsid w:val="00F269B2"/>
    <w:rsid w:val="00F30845"/>
    <w:rsid w:val="00F32569"/>
    <w:rsid w:val="00F337E2"/>
    <w:rsid w:val="00F36583"/>
    <w:rsid w:val="00F36C34"/>
    <w:rsid w:val="00F36EF2"/>
    <w:rsid w:val="00F377E1"/>
    <w:rsid w:val="00F37F86"/>
    <w:rsid w:val="00F41372"/>
    <w:rsid w:val="00F42C33"/>
    <w:rsid w:val="00F42D56"/>
    <w:rsid w:val="00F447D3"/>
    <w:rsid w:val="00F450C6"/>
    <w:rsid w:val="00F454F2"/>
    <w:rsid w:val="00F46B3F"/>
    <w:rsid w:val="00F46D93"/>
    <w:rsid w:val="00F47B00"/>
    <w:rsid w:val="00F524A3"/>
    <w:rsid w:val="00F54123"/>
    <w:rsid w:val="00F60F6B"/>
    <w:rsid w:val="00F62648"/>
    <w:rsid w:val="00F635A1"/>
    <w:rsid w:val="00F66344"/>
    <w:rsid w:val="00F663BC"/>
    <w:rsid w:val="00F67C74"/>
    <w:rsid w:val="00F72417"/>
    <w:rsid w:val="00F7389D"/>
    <w:rsid w:val="00F74FAF"/>
    <w:rsid w:val="00F76FFB"/>
    <w:rsid w:val="00F81CE8"/>
    <w:rsid w:val="00F841E0"/>
    <w:rsid w:val="00F8476F"/>
    <w:rsid w:val="00F85683"/>
    <w:rsid w:val="00F85DC3"/>
    <w:rsid w:val="00F914A6"/>
    <w:rsid w:val="00F930F9"/>
    <w:rsid w:val="00F93174"/>
    <w:rsid w:val="00F957AF"/>
    <w:rsid w:val="00F95F25"/>
    <w:rsid w:val="00F96A1D"/>
    <w:rsid w:val="00FA66A9"/>
    <w:rsid w:val="00FA6811"/>
    <w:rsid w:val="00FA685B"/>
    <w:rsid w:val="00FB1CF3"/>
    <w:rsid w:val="00FB36AE"/>
    <w:rsid w:val="00FB3FFA"/>
    <w:rsid w:val="00FB5B09"/>
    <w:rsid w:val="00FB723B"/>
    <w:rsid w:val="00FC0AAD"/>
    <w:rsid w:val="00FC17C8"/>
    <w:rsid w:val="00FC2840"/>
    <w:rsid w:val="00FC4F42"/>
    <w:rsid w:val="00FC5216"/>
    <w:rsid w:val="00FC5BED"/>
    <w:rsid w:val="00FC5CFD"/>
    <w:rsid w:val="00FC6AB1"/>
    <w:rsid w:val="00FD3B4F"/>
    <w:rsid w:val="00FD47E5"/>
    <w:rsid w:val="00FD4CAD"/>
    <w:rsid w:val="00FD5150"/>
    <w:rsid w:val="00FD6359"/>
    <w:rsid w:val="00FD7144"/>
    <w:rsid w:val="00FD74F2"/>
    <w:rsid w:val="00FD7CDE"/>
    <w:rsid w:val="00FE119A"/>
    <w:rsid w:val="00FE124A"/>
    <w:rsid w:val="00FE1E94"/>
    <w:rsid w:val="00FE1EF4"/>
    <w:rsid w:val="00FE3B73"/>
    <w:rsid w:val="00FF0D14"/>
    <w:rsid w:val="00FF123C"/>
    <w:rsid w:val="00FF4D5F"/>
    <w:rsid w:val="00FF59DA"/>
    <w:rsid w:val="00FF59FD"/>
    <w:rsid w:val="00FF6241"/>
    <w:rsid w:val="00FF6C26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A744D43-0C79-4C2A-8842-41C738E4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84A"/>
  </w:style>
  <w:style w:type="paragraph" w:styleId="10">
    <w:name w:val="heading 1"/>
    <w:basedOn w:val="a"/>
    <w:next w:val="a"/>
    <w:qFormat/>
    <w:rsid w:val="00D17E76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17E76"/>
    <w:pPr>
      <w:keepNext/>
      <w:spacing w:line="360" w:lineRule="auto"/>
      <w:jc w:val="right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D17E7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7E76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D17E76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D17E76"/>
    <w:pPr>
      <w:keepNext/>
      <w:spacing w:line="360" w:lineRule="auto"/>
      <w:ind w:right="284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D17E76"/>
    <w:pPr>
      <w:keepNext/>
      <w:ind w:left="284" w:right="284"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17E7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17E76"/>
  </w:style>
  <w:style w:type="paragraph" w:styleId="a6">
    <w:name w:val="header"/>
    <w:basedOn w:val="a"/>
    <w:link w:val="a7"/>
    <w:uiPriority w:val="99"/>
    <w:rsid w:val="00D17E76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8">
    <w:name w:val="Block Text"/>
    <w:basedOn w:val="a"/>
    <w:rsid w:val="00D17E76"/>
    <w:pPr>
      <w:spacing w:line="360" w:lineRule="auto"/>
      <w:ind w:left="284" w:right="284"/>
      <w:jc w:val="both"/>
    </w:pPr>
    <w:rPr>
      <w:rFonts w:ascii="Arial" w:hAnsi="Arial"/>
      <w:sz w:val="24"/>
    </w:rPr>
  </w:style>
  <w:style w:type="paragraph" w:styleId="3">
    <w:name w:val="Body Text Indent 3"/>
    <w:basedOn w:val="a"/>
    <w:rsid w:val="00D17E76"/>
    <w:pPr>
      <w:spacing w:line="360" w:lineRule="auto"/>
      <w:ind w:firstLine="284"/>
      <w:jc w:val="both"/>
    </w:pPr>
    <w:rPr>
      <w:sz w:val="24"/>
    </w:rPr>
  </w:style>
  <w:style w:type="paragraph" w:styleId="a9">
    <w:name w:val="Title"/>
    <w:basedOn w:val="a"/>
    <w:qFormat/>
    <w:rsid w:val="00D17E76"/>
    <w:pPr>
      <w:ind w:left="284" w:right="284"/>
      <w:jc w:val="center"/>
    </w:pPr>
    <w:rPr>
      <w:rFonts w:ascii="Arial" w:hAnsi="Arial"/>
      <w:b/>
      <w:sz w:val="24"/>
    </w:rPr>
  </w:style>
  <w:style w:type="paragraph" w:styleId="20">
    <w:name w:val="Body Text Indent 2"/>
    <w:basedOn w:val="a"/>
    <w:rsid w:val="00D17E76"/>
    <w:pPr>
      <w:spacing w:line="360" w:lineRule="auto"/>
      <w:ind w:firstLine="436"/>
      <w:jc w:val="both"/>
    </w:pPr>
    <w:rPr>
      <w:rFonts w:ascii="Arial" w:hAnsi="Arial"/>
      <w:sz w:val="24"/>
    </w:rPr>
  </w:style>
  <w:style w:type="paragraph" w:styleId="aa">
    <w:name w:val="Body Text Indent"/>
    <w:basedOn w:val="a"/>
    <w:rsid w:val="00D17E76"/>
    <w:pPr>
      <w:spacing w:line="360" w:lineRule="auto"/>
      <w:ind w:firstLine="437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D17E76"/>
    <w:pPr>
      <w:spacing w:line="360" w:lineRule="auto"/>
      <w:jc w:val="both"/>
    </w:pPr>
    <w:rPr>
      <w:rFonts w:ascii="Arial" w:hAnsi="Arial"/>
      <w:sz w:val="24"/>
    </w:rPr>
  </w:style>
  <w:style w:type="paragraph" w:styleId="21">
    <w:name w:val="Body Text 2"/>
    <w:basedOn w:val="a"/>
    <w:rsid w:val="00D17E76"/>
    <w:pPr>
      <w:jc w:val="center"/>
    </w:pPr>
    <w:rPr>
      <w:rFonts w:ascii="Arial" w:hAnsi="Arial"/>
      <w:sz w:val="24"/>
    </w:rPr>
  </w:style>
  <w:style w:type="paragraph" w:styleId="ab">
    <w:name w:val="Body Text"/>
    <w:basedOn w:val="a"/>
    <w:rsid w:val="00D17E76"/>
    <w:pPr>
      <w:jc w:val="both"/>
    </w:pPr>
    <w:rPr>
      <w:rFonts w:ascii="Arial" w:hAnsi="Arial"/>
      <w:sz w:val="24"/>
    </w:rPr>
  </w:style>
  <w:style w:type="paragraph" w:styleId="ac">
    <w:name w:val="Normal (Web)"/>
    <w:basedOn w:val="a"/>
    <w:rsid w:val="00D17E76"/>
    <w:pPr>
      <w:spacing w:before="100" w:beforeAutospacing="1" w:after="100" w:afterAutospacing="1"/>
    </w:pPr>
    <w:rPr>
      <w:sz w:val="24"/>
      <w:szCs w:val="24"/>
    </w:rPr>
  </w:style>
  <w:style w:type="paragraph" w:customStyle="1" w:styleId="Normal1">
    <w:name w:val="Normal1"/>
    <w:rsid w:val="00D17E76"/>
    <w:pPr>
      <w:widowControl w:val="0"/>
      <w:spacing w:line="340" w:lineRule="auto"/>
      <w:ind w:firstLine="680"/>
      <w:jc w:val="both"/>
    </w:pPr>
    <w:rPr>
      <w:snapToGrid w:val="0"/>
      <w:sz w:val="22"/>
    </w:rPr>
  </w:style>
  <w:style w:type="paragraph" w:styleId="ad">
    <w:name w:val="Plain Text"/>
    <w:basedOn w:val="a"/>
    <w:link w:val="ae"/>
    <w:rsid w:val="00D17E76"/>
    <w:pPr>
      <w:autoSpaceDE w:val="0"/>
      <w:autoSpaceDN w:val="0"/>
    </w:pPr>
    <w:rPr>
      <w:rFonts w:ascii="Courier New" w:hAnsi="Courier New" w:cs="Courier New"/>
    </w:rPr>
  </w:style>
  <w:style w:type="paragraph" w:customStyle="1" w:styleId="Heading21">
    <w:name w:val="Heading 21"/>
    <w:basedOn w:val="a"/>
    <w:next w:val="a"/>
    <w:rsid w:val="00D17E76"/>
    <w:rPr>
      <w:rFonts w:ascii="Arial,Bold" w:hAnsi="Arial,Bold"/>
      <w:snapToGrid w:val="0"/>
      <w:sz w:val="24"/>
      <w:szCs w:val="24"/>
    </w:rPr>
  </w:style>
  <w:style w:type="character" w:styleId="af">
    <w:name w:val="Hyperlink"/>
    <w:rsid w:val="00D17E76"/>
    <w:rPr>
      <w:color w:val="0000FF"/>
      <w:u w:val="single"/>
    </w:rPr>
  </w:style>
  <w:style w:type="character" w:styleId="af0">
    <w:name w:val="FollowedHyperlink"/>
    <w:rsid w:val="00D17E76"/>
    <w:rPr>
      <w:color w:val="800080"/>
      <w:u w:val="single"/>
    </w:rPr>
  </w:style>
  <w:style w:type="paragraph" w:customStyle="1" w:styleId="af1">
    <w:name w:val="Áàçîâûé"/>
    <w:rsid w:val="00D17E76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customStyle="1" w:styleId="11">
    <w:name w:val="Обычный + Слева:  1"/>
    <w:aliases w:val="25 см,Междустр.интервал:  полуторный + полужирный"/>
    <w:basedOn w:val="a"/>
    <w:rsid w:val="00D17E76"/>
    <w:pPr>
      <w:spacing w:line="360" w:lineRule="auto"/>
      <w:jc w:val="both"/>
    </w:pPr>
    <w:rPr>
      <w:iCs/>
      <w:sz w:val="28"/>
      <w:szCs w:val="28"/>
    </w:rPr>
  </w:style>
  <w:style w:type="table" w:styleId="af2">
    <w:name w:val="Table Grid"/>
    <w:basedOn w:val="a1"/>
    <w:rsid w:val="00C27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26">
    <w:name w:val="Предисл 11_12/6"/>
    <w:basedOn w:val="a"/>
    <w:rsid w:val="001B495C"/>
    <w:pPr>
      <w:keepNext/>
      <w:spacing w:before="240" w:after="120"/>
      <w:jc w:val="center"/>
    </w:pPr>
    <w:rPr>
      <w:rFonts w:ascii="Arial" w:hAnsi="Arial"/>
      <w:b/>
      <w:sz w:val="22"/>
      <w:szCs w:val="24"/>
    </w:rPr>
  </w:style>
  <w:style w:type="character" w:styleId="af3">
    <w:name w:val="annotation reference"/>
    <w:semiHidden/>
    <w:rsid w:val="009A2835"/>
    <w:rPr>
      <w:sz w:val="16"/>
      <w:szCs w:val="16"/>
    </w:rPr>
  </w:style>
  <w:style w:type="paragraph" w:styleId="af4">
    <w:name w:val="annotation text"/>
    <w:basedOn w:val="a"/>
    <w:semiHidden/>
    <w:rsid w:val="009A2835"/>
  </w:style>
  <w:style w:type="paragraph" w:styleId="af5">
    <w:name w:val="annotation subject"/>
    <w:basedOn w:val="af4"/>
    <w:next w:val="af4"/>
    <w:semiHidden/>
    <w:rsid w:val="009A2835"/>
    <w:rPr>
      <w:b/>
      <w:bCs/>
    </w:rPr>
  </w:style>
  <w:style w:type="paragraph" w:styleId="af6">
    <w:name w:val="Balloon Text"/>
    <w:basedOn w:val="a"/>
    <w:semiHidden/>
    <w:rsid w:val="009A2835"/>
    <w:rPr>
      <w:rFonts w:ascii="Tahoma" w:hAnsi="Tahoma" w:cs="Tahoma"/>
      <w:sz w:val="16"/>
      <w:szCs w:val="16"/>
    </w:rPr>
  </w:style>
  <w:style w:type="paragraph" w:customStyle="1" w:styleId="1">
    <w:name w:val="Список 1"/>
    <w:basedOn w:val="a"/>
    <w:rsid w:val="00991D46"/>
    <w:pPr>
      <w:keepNext/>
      <w:numPr>
        <w:numId w:val="2"/>
      </w:numPr>
      <w:tabs>
        <w:tab w:val="clear" w:pos="757"/>
        <w:tab w:val="left" w:pos="680"/>
      </w:tabs>
      <w:jc w:val="both"/>
    </w:pPr>
    <w:rPr>
      <w:rFonts w:ascii="Arial" w:hAnsi="Arial"/>
      <w:szCs w:val="24"/>
    </w:rPr>
  </w:style>
  <w:style w:type="paragraph" w:styleId="12">
    <w:name w:val="toc 1"/>
    <w:basedOn w:val="a"/>
    <w:next w:val="a"/>
    <w:autoRedefine/>
    <w:semiHidden/>
    <w:rsid w:val="00154EC0"/>
  </w:style>
  <w:style w:type="paragraph" w:styleId="22">
    <w:name w:val="toc 2"/>
    <w:basedOn w:val="a"/>
    <w:next w:val="a"/>
    <w:autoRedefine/>
    <w:semiHidden/>
    <w:rsid w:val="00154EC0"/>
    <w:pPr>
      <w:ind w:left="200"/>
    </w:pPr>
  </w:style>
  <w:style w:type="paragraph" w:customStyle="1" w:styleId="CM15">
    <w:name w:val="CM15"/>
    <w:basedOn w:val="a"/>
    <w:next w:val="a"/>
    <w:rsid w:val="00C378E8"/>
    <w:pPr>
      <w:widowControl w:val="0"/>
      <w:autoSpaceDE w:val="0"/>
      <w:autoSpaceDN w:val="0"/>
      <w:adjustRightInd w:val="0"/>
      <w:spacing w:after="250"/>
    </w:pPr>
    <w:rPr>
      <w:rFonts w:ascii="Arial" w:hAnsi="Arial" w:cs="Arial"/>
      <w:snapToGrid w:val="0"/>
      <w:sz w:val="24"/>
      <w:szCs w:val="24"/>
    </w:rPr>
  </w:style>
  <w:style w:type="character" w:customStyle="1" w:styleId="FontStyle51">
    <w:name w:val="Font Style51"/>
    <w:rsid w:val="00C378E8"/>
    <w:rPr>
      <w:rFonts w:ascii="Arial" w:hAnsi="Arial" w:cs="Arial"/>
      <w:b/>
      <w:bCs/>
      <w:sz w:val="18"/>
      <w:szCs w:val="18"/>
    </w:rPr>
  </w:style>
  <w:style w:type="paragraph" w:customStyle="1" w:styleId="13">
    <w:name w:val="Абзац списка1"/>
    <w:basedOn w:val="a"/>
    <w:rsid w:val="00EF6E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57">
    <w:name w:val="Font Style57"/>
    <w:rsid w:val="00E0257A"/>
    <w:rPr>
      <w:rFonts w:ascii="Arial" w:hAnsi="Arial" w:cs="Arial"/>
      <w:sz w:val="18"/>
      <w:szCs w:val="18"/>
    </w:rPr>
  </w:style>
  <w:style w:type="paragraph" w:customStyle="1" w:styleId="Style12">
    <w:name w:val="Style12"/>
    <w:basedOn w:val="a"/>
    <w:rsid w:val="00E0257A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13F1D"/>
  </w:style>
  <w:style w:type="paragraph" w:customStyle="1" w:styleId="14">
    <w:name w:val="Обычный1"/>
    <w:uiPriority w:val="99"/>
    <w:rsid w:val="00C16BFB"/>
    <w:pPr>
      <w:suppressAutoHyphens/>
      <w:spacing w:line="480" w:lineRule="auto"/>
      <w:ind w:firstLine="720"/>
    </w:pPr>
    <w:rPr>
      <w:rFonts w:ascii="Arial" w:eastAsia="Arial" w:hAnsi="Arial" w:cs="Calibri"/>
      <w:kern w:val="1"/>
      <w:sz w:val="24"/>
      <w:lang w:eastAsia="ar-SA"/>
    </w:rPr>
  </w:style>
  <w:style w:type="character" w:customStyle="1" w:styleId="a7">
    <w:name w:val="Верхний колонтитул Знак"/>
    <w:link w:val="a6"/>
    <w:uiPriority w:val="99"/>
    <w:rsid w:val="00C16BFB"/>
    <w:rPr>
      <w:rFonts w:ascii="Arial" w:hAnsi="Arial"/>
      <w:sz w:val="24"/>
    </w:rPr>
  </w:style>
  <w:style w:type="character" w:customStyle="1" w:styleId="ae">
    <w:name w:val="Текст Знак"/>
    <w:link w:val="ad"/>
    <w:rsid w:val="00C16BF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3270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8</vt:lpstr>
    </vt:vector>
  </TitlesOfParts>
  <Company>vniims</Company>
  <LinksUpToDate>false</LinksUpToDate>
  <CharactersWithSpaces>21872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8</dc:title>
  <dc:creator>gamelab</dc:creator>
  <cp:lastModifiedBy>client801_9</cp:lastModifiedBy>
  <cp:revision>7</cp:revision>
  <cp:lastPrinted>2018-10-22T13:04:00Z</cp:lastPrinted>
  <dcterms:created xsi:type="dcterms:W3CDTF">2018-10-22T22:50:00Z</dcterms:created>
  <dcterms:modified xsi:type="dcterms:W3CDTF">2019-10-15T11:12:00Z</dcterms:modified>
  <cp:contentStatus/>
</cp:coreProperties>
</file>